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DCA9E" w14:textId="4C533D94" w:rsidR="00A80DD1" w:rsidRPr="003A0672" w:rsidRDefault="0078209A" w:rsidP="00A80DD1">
      <w:pPr>
        <w:spacing w:before="60" w:after="120"/>
        <w:jc w:val="center"/>
        <w:rPr>
          <w:rFonts w:eastAsia="Times New Roman" w:cs="Times New Roman"/>
          <w:b/>
        </w:rPr>
      </w:pPr>
      <w:r>
        <w:rPr>
          <w:rFonts w:eastAsia="Times New Roman" w:cs="Times New Roman"/>
          <w:b/>
        </w:rPr>
        <w:t xml:space="preserve">ĐỀ CƯƠNG ÔN TẬP MÔN SINH LỚP 10 – HỌC KỲ 1 </w:t>
      </w:r>
    </w:p>
    <w:tbl>
      <w:tblPr>
        <w:tblW w:w="145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6"/>
        <w:gridCol w:w="1649"/>
        <w:gridCol w:w="10530"/>
        <w:gridCol w:w="1191"/>
      </w:tblGrid>
      <w:tr w:rsidR="00EE7A43" w:rsidRPr="003A0672" w14:paraId="54869A50" w14:textId="77777777" w:rsidTr="00083449">
        <w:trPr>
          <w:trHeight w:val="1408"/>
          <w:jc w:val="center"/>
        </w:trPr>
        <w:tc>
          <w:tcPr>
            <w:tcW w:w="1136" w:type="dxa"/>
            <w:tcBorders>
              <w:top w:val="single" w:sz="4" w:space="0" w:color="000000"/>
              <w:left w:val="single" w:sz="4" w:space="0" w:color="000000"/>
              <w:bottom w:val="single" w:sz="4" w:space="0" w:color="000000"/>
              <w:right w:val="single" w:sz="4" w:space="0" w:color="000000"/>
            </w:tcBorders>
            <w:vAlign w:val="center"/>
            <w:hideMark/>
          </w:tcPr>
          <w:p w14:paraId="5B82D767" w14:textId="02153733" w:rsidR="00EE7A43" w:rsidRPr="003A0672" w:rsidRDefault="00EE7A43" w:rsidP="00972681">
            <w:pPr>
              <w:spacing w:before="60" w:after="60" w:line="240" w:lineRule="auto"/>
              <w:jc w:val="center"/>
              <w:rPr>
                <w:rFonts w:eastAsia="Times New Roman" w:cs="Times New Roman"/>
                <w:b/>
              </w:rPr>
            </w:pPr>
            <w:r>
              <w:rPr>
                <w:rFonts w:eastAsia="Times New Roman" w:cs="Times New Roman"/>
                <w:b/>
              </w:rPr>
              <w:t>STT</w:t>
            </w:r>
          </w:p>
        </w:tc>
        <w:tc>
          <w:tcPr>
            <w:tcW w:w="1649" w:type="dxa"/>
            <w:tcBorders>
              <w:top w:val="single" w:sz="4" w:space="0" w:color="000000"/>
              <w:left w:val="single" w:sz="4" w:space="0" w:color="000000"/>
              <w:bottom w:val="single" w:sz="4" w:space="0" w:color="000000"/>
              <w:right w:val="single" w:sz="4" w:space="0" w:color="000000"/>
            </w:tcBorders>
            <w:vAlign w:val="center"/>
            <w:hideMark/>
          </w:tcPr>
          <w:p w14:paraId="458E799D" w14:textId="77777777" w:rsidR="00EE7A43" w:rsidRPr="003A0672" w:rsidRDefault="00EE7A43" w:rsidP="00972681">
            <w:pPr>
              <w:spacing w:before="60" w:after="60" w:line="240" w:lineRule="auto"/>
              <w:jc w:val="center"/>
              <w:rPr>
                <w:rFonts w:eastAsia="Times New Roman" w:cs="Times New Roman"/>
                <w:b/>
              </w:rPr>
            </w:pPr>
            <w:r w:rsidRPr="003A0672">
              <w:rPr>
                <w:rFonts w:eastAsia="Times New Roman" w:cs="Times New Roman"/>
                <w:b/>
              </w:rPr>
              <w:t>Đơn vị kiến thức</w:t>
            </w:r>
          </w:p>
        </w:tc>
        <w:tc>
          <w:tcPr>
            <w:tcW w:w="10530" w:type="dxa"/>
            <w:tcBorders>
              <w:top w:val="single" w:sz="4" w:space="0" w:color="000000"/>
              <w:left w:val="single" w:sz="4" w:space="0" w:color="000000"/>
              <w:bottom w:val="single" w:sz="4" w:space="0" w:color="000000"/>
              <w:right w:val="single" w:sz="4" w:space="0" w:color="000000"/>
            </w:tcBorders>
            <w:vAlign w:val="center"/>
          </w:tcPr>
          <w:p w14:paraId="6E47E188" w14:textId="3E58B4B3" w:rsidR="00EE7A43" w:rsidRPr="003A0672" w:rsidRDefault="00EE7A43" w:rsidP="00972681">
            <w:pPr>
              <w:spacing w:before="60" w:after="60" w:line="240" w:lineRule="auto"/>
              <w:jc w:val="center"/>
              <w:rPr>
                <w:rFonts w:eastAsia="Times New Roman" w:cs="Times New Roman"/>
                <w:b/>
              </w:rPr>
            </w:pPr>
            <w:r>
              <w:rPr>
                <w:rFonts w:eastAsia="Times New Roman" w:cs="Times New Roman"/>
                <w:b/>
              </w:rPr>
              <w:t>Yêu cầu cần đạt</w:t>
            </w:r>
          </w:p>
        </w:tc>
        <w:tc>
          <w:tcPr>
            <w:tcW w:w="1191" w:type="dxa"/>
            <w:tcBorders>
              <w:top w:val="single" w:sz="4" w:space="0" w:color="000000"/>
              <w:left w:val="single" w:sz="4" w:space="0" w:color="000000"/>
              <w:right w:val="single" w:sz="4" w:space="0" w:color="000000"/>
            </w:tcBorders>
            <w:vAlign w:val="center"/>
          </w:tcPr>
          <w:p w14:paraId="6E3A7AD1" w14:textId="063BB192" w:rsidR="00EE7A43" w:rsidRPr="003A0672" w:rsidRDefault="00EE7A43" w:rsidP="00972681">
            <w:pPr>
              <w:spacing w:before="60" w:after="60" w:line="240" w:lineRule="auto"/>
              <w:jc w:val="center"/>
              <w:rPr>
                <w:rFonts w:eastAsia="Times New Roman" w:cs="Times New Roman"/>
                <w:b/>
              </w:rPr>
            </w:pPr>
          </w:p>
        </w:tc>
      </w:tr>
      <w:tr w:rsidR="00EE7A43" w:rsidRPr="003A0672" w14:paraId="7C2E524D" w14:textId="77777777" w:rsidTr="00622AE9">
        <w:trPr>
          <w:trHeight w:val="1730"/>
          <w:jc w:val="center"/>
        </w:trPr>
        <w:tc>
          <w:tcPr>
            <w:tcW w:w="1136" w:type="dxa"/>
            <w:tcBorders>
              <w:top w:val="single" w:sz="4" w:space="0" w:color="000000"/>
              <w:left w:val="single" w:sz="4" w:space="0" w:color="000000"/>
              <w:bottom w:val="single" w:sz="4" w:space="0" w:color="000000"/>
              <w:right w:val="single" w:sz="4" w:space="0" w:color="000000"/>
            </w:tcBorders>
            <w:vAlign w:val="center"/>
            <w:hideMark/>
          </w:tcPr>
          <w:p w14:paraId="50F96391" w14:textId="3C685464" w:rsidR="00EE7A43" w:rsidRPr="003A0672" w:rsidRDefault="00EE7A43" w:rsidP="00EE7A43">
            <w:pPr>
              <w:spacing w:before="60" w:after="60" w:line="240" w:lineRule="auto"/>
              <w:jc w:val="center"/>
              <w:rPr>
                <w:rFonts w:eastAsia="Times New Roman" w:cs="Times New Roman"/>
              </w:rPr>
            </w:pPr>
            <w:r>
              <w:rPr>
                <w:rFonts w:eastAsia="Times New Roman" w:cs="Times New Roman"/>
              </w:rPr>
              <w:t>1</w:t>
            </w:r>
          </w:p>
        </w:tc>
        <w:tc>
          <w:tcPr>
            <w:tcW w:w="1649" w:type="dxa"/>
            <w:tcBorders>
              <w:top w:val="single" w:sz="4" w:space="0" w:color="000000"/>
              <w:left w:val="single" w:sz="4" w:space="0" w:color="000000"/>
              <w:bottom w:val="single" w:sz="4" w:space="0" w:color="000000"/>
              <w:right w:val="single" w:sz="4" w:space="0" w:color="000000"/>
            </w:tcBorders>
            <w:vAlign w:val="center"/>
            <w:hideMark/>
          </w:tcPr>
          <w:p w14:paraId="0A6D9290" w14:textId="4C643C40" w:rsidR="00EE7A43" w:rsidRPr="00900016" w:rsidRDefault="00EE7A43" w:rsidP="00972681">
            <w:pPr>
              <w:spacing w:before="60" w:after="60" w:line="240" w:lineRule="auto"/>
              <w:jc w:val="center"/>
              <w:rPr>
                <w:rFonts w:eastAsia="Times New Roman" w:cs="Times New Roman"/>
                <w:bCs/>
              </w:rPr>
            </w:pPr>
            <w:r w:rsidRPr="00900016">
              <w:rPr>
                <w:rFonts w:cs="Times New Roman"/>
                <w:bCs/>
              </w:rPr>
              <w:t xml:space="preserve">Bài: </w:t>
            </w:r>
            <w:r w:rsidRPr="00900016">
              <w:rPr>
                <w:rFonts w:cs="Times New Roman"/>
                <w:bCs/>
                <w:lang w:val="vi-VN"/>
              </w:rPr>
              <w:t>Các cấp độ tổ chức của  thế giới sống</w:t>
            </w:r>
          </w:p>
        </w:tc>
        <w:tc>
          <w:tcPr>
            <w:tcW w:w="10530" w:type="dxa"/>
            <w:tcBorders>
              <w:top w:val="single" w:sz="4" w:space="0" w:color="000000"/>
              <w:left w:val="single" w:sz="4" w:space="0" w:color="000000"/>
              <w:right w:val="single" w:sz="4" w:space="0" w:color="000000"/>
            </w:tcBorders>
            <w:vAlign w:val="center"/>
          </w:tcPr>
          <w:p w14:paraId="65B50E39" w14:textId="77777777" w:rsidR="00EE7A43" w:rsidRPr="00D03D76" w:rsidRDefault="00EE7A43" w:rsidP="00972681">
            <w:pPr>
              <w:rPr>
                <w:rFonts w:cs="Times New Roman"/>
                <w:sz w:val="26"/>
                <w:szCs w:val="26"/>
              </w:rPr>
            </w:pPr>
            <w:r w:rsidRPr="00DD0C1B">
              <w:rPr>
                <w:rFonts w:cs="Times New Roman"/>
                <w:sz w:val="26"/>
                <w:szCs w:val="26"/>
              </w:rPr>
              <w:t xml:space="preserve">- Phát biểu được khái niệm cấp độ tổ chức sống. </w:t>
            </w:r>
          </w:p>
          <w:p w14:paraId="0F2E6D3D" w14:textId="6DEF8568" w:rsidR="00EE7A43" w:rsidRPr="00D03D76" w:rsidRDefault="00EE7A43" w:rsidP="00972681">
            <w:pPr>
              <w:rPr>
                <w:rFonts w:cs="Times New Roman"/>
                <w:sz w:val="26"/>
                <w:szCs w:val="26"/>
              </w:rPr>
            </w:pPr>
            <w:r w:rsidRPr="00DD0C1B">
              <w:rPr>
                <w:rFonts w:cs="Times New Roman"/>
                <w:sz w:val="26"/>
                <w:szCs w:val="26"/>
              </w:rPr>
              <w:t>- Trình bày được các đặc điểm chung của các cấp độ tổ chức sống.</w:t>
            </w:r>
          </w:p>
        </w:tc>
        <w:tc>
          <w:tcPr>
            <w:tcW w:w="1191" w:type="dxa"/>
            <w:tcBorders>
              <w:top w:val="single" w:sz="4" w:space="0" w:color="000000"/>
              <w:left w:val="single" w:sz="4" w:space="0" w:color="000000"/>
              <w:right w:val="single" w:sz="4" w:space="0" w:color="000000"/>
            </w:tcBorders>
            <w:vAlign w:val="center"/>
          </w:tcPr>
          <w:p w14:paraId="0F138DA9" w14:textId="0B45C085" w:rsidR="00EE7A43" w:rsidRPr="003A0672" w:rsidRDefault="00EE7A43" w:rsidP="00972681">
            <w:pPr>
              <w:spacing w:before="60" w:after="60" w:line="240" w:lineRule="auto"/>
              <w:jc w:val="center"/>
              <w:rPr>
                <w:rFonts w:eastAsia="Times New Roman" w:cs="Times New Roman"/>
              </w:rPr>
            </w:pPr>
          </w:p>
        </w:tc>
      </w:tr>
      <w:tr w:rsidR="00EE7A43" w:rsidRPr="003A0672" w14:paraId="4B7B7327" w14:textId="77777777" w:rsidTr="00CF005B">
        <w:trPr>
          <w:trHeight w:val="1232"/>
          <w:jc w:val="center"/>
        </w:trPr>
        <w:tc>
          <w:tcPr>
            <w:tcW w:w="1136" w:type="dxa"/>
            <w:tcBorders>
              <w:top w:val="single" w:sz="4" w:space="0" w:color="000000"/>
              <w:left w:val="single" w:sz="4" w:space="0" w:color="000000"/>
              <w:right w:val="single" w:sz="4" w:space="0" w:color="000000"/>
            </w:tcBorders>
            <w:vAlign w:val="center"/>
          </w:tcPr>
          <w:p w14:paraId="2925321F" w14:textId="2796AF34" w:rsidR="00EE7A43" w:rsidRPr="003A0672" w:rsidRDefault="00EE7A43" w:rsidP="00EE7A43">
            <w:pPr>
              <w:spacing w:after="0"/>
              <w:jc w:val="center"/>
              <w:rPr>
                <w:rFonts w:eastAsia="Times New Roman" w:cs="Times New Roman"/>
              </w:rPr>
            </w:pPr>
            <w:r>
              <w:rPr>
                <w:rFonts w:eastAsia="Times New Roman" w:cs="Times New Roman"/>
              </w:rPr>
              <w:t>2</w:t>
            </w:r>
          </w:p>
        </w:tc>
        <w:tc>
          <w:tcPr>
            <w:tcW w:w="1649" w:type="dxa"/>
            <w:tcBorders>
              <w:top w:val="single" w:sz="4" w:space="0" w:color="000000"/>
              <w:left w:val="single" w:sz="4" w:space="0" w:color="000000"/>
              <w:right w:val="single" w:sz="4" w:space="0" w:color="000000"/>
            </w:tcBorders>
            <w:vAlign w:val="center"/>
          </w:tcPr>
          <w:p w14:paraId="1300A97A" w14:textId="77777777" w:rsidR="00EE7A43" w:rsidRPr="003A0672" w:rsidRDefault="00EE7A43" w:rsidP="00972681">
            <w:pPr>
              <w:spacing w:after="0"/>
              <w:rPr>
                <w:rFonts w:eastAsia="Times New Roman" w:cs="Times New Roman"/>
              </w:rPr>
            </w:pPr>
            <w:r w:rsidRPr="003A0672">
              <w:rPr>
                <w:rFonts w:cs="Times New Roman"/>
              </w:rPr>
              <w:t>Bài 4. Khái quát tế bào</w:t>
            </w:r>
          </w:p>
        </w:tc>
        <w:tc>
          <w:tcPr>
            <w:tcW w:w="10530" w:type="dxa"/>
            <w:tcBorders>
              <w:top w:val="single" w:sz="4" w:space="0" w:color="000000"/>
              <w:left w:val="single" w:sz="4" w:space="0" w:color="000000"/>
              <w:right w:val="single" w:sz="4" w:space="0" w:color="000000"/>
            </w:tcBorders>
            <w:vAlign w:val="center"/>
          </w:tcPr>
          <w:p w14:paraId="35DCDBD2" w14:textId="77777777" w:rsidR="00EE7A43" w:rsidRPr="00D03D76" w:rsidRDefault="00EE7A43" w:rsidP="00972681">
            <w:pPr>
              <w:rPr>
                <w:rFonts w:cs="Times New Roman"/>
                <w:sz w:val="26"/>
                <w:szCs w:val="26"/>
                <w:lang w:val="vi-VN"/>
              </w:rPr>
            </w:pPr>
            <w:r w:rsidRPr="00DD0C1B">
              <w:rPr>
                <w:rFonts w:cs="Times New Roman"/>
                <w:sz w:val="26"/>
                <w:szCs w:val="26"/>
                <w:lang w:val="vi-VN"/>
              </w:rPr>
              <w:t xml:space="preserve">- Nêu được khái quát học thuyết tế bào. </w:t>
            </w:r>
          </w:p>
          <w:p w14:paraId="11F795BF" w14:textId="74E9D703" w:rsidR="00EE7A43" w:rsidRPr="00D03D76" w:rsidRDefault="00EE7A43" w:rsidP="00972681">
            <w:pPr>
              <w:rPr>
                <w:rFonts w:cs="Times New Roman"/>
                <w:sz w:val="26"/>
                <w:szCs w:val="26"/>
                <w:lang w:val="vi-VN"/>
              </w:rPr>
            </w:pPr>
            <w:r w:rsidRPr="00A62565">
              <w:rPr>
                <w:sz w:val="26"/>
                <w:szCs w:val="26"/>
                <w:lang w:val="vi-VN"/>
              </w:rPr>
              <w:t>Giải thích được tế bào là đơn vị cấu trúc và chức năng của cơ thể sống.</w:t>
            </w:r>
          </w:p>
        </w:tc>
        <w:tc>
          <w:tcPr>
            <w:tcW w:w="1191" w:type="dxa"/>
            <w:tcBorders>
              <w:top w:val="single" w:sz="4" w:space="0" w:color="000000"/>
              <w:left w:val="single" w:sz="4" w:space="0" w:color="000000"/>
              <w:right w:val="single" w:sz="4" w:space="0" w:color="000000"/>
            </w:tcBorders>
            <w:vAlign w:val="center"/>
          </w:tcPr>
          <w:p w14:paraId="0A326C8F" w14:textId="77777777" w:rsidR="00EE7A43" w:rsidRPr="003A0672" w:rsidRDefault="00EE7A43" w:rsidP="00972681">
            <w:pPr>
              <w:spacing w:before="60" w:after="60" w:line="240" w:lineRule="auto"/>
              <w:jc w:val="center"/>
              <w:rPr>
                <w:rFonts w:eastAsia="Times New Roman" w:cs="Times New Roman"/>
              </w:rPr>
            </w:pPr>
          </w:p>
        </w:tc>
      </w:tr>
      <w:tr w:rsidR="00EE7A43" w:rsidRPr="003A0672" w14:paraId="6724CD75" w14:textId="77777777" w:rsidTr="006A28D7">
        <w:trPr>
          <w:trHeight w:val="2413"/>
          <w:jc w:val="center"/>
        </w:trPr>
        <w:tc>
          <w:tcPr>
            <w:tcW w:w="1136" w:type="dxa"/>
            <w:tcBorders>
              <w:top w:val="single" w:sz="4" w:space="0" w:color="000000"/>
              <w:left w:val="single" w:sz="4" w:space="0" w:color="000000"/>
              <w:right w:val="single" w:sz="4" w:space="0" w:color="000000"/>
            </w:tcBorders>
            <w:vAlign w:val="center"/>
          </w:tcPr>
          <w:p w14:paraId="1F5CB3B5" w14:textId="25ED7FB4" w:rsidR="00EE7A43" w:rsidRPr="003A0672" w:rsidRDefault="00EE7A43" w:rsidP="00EE7A43">
            <w:pPr>
              <w:spacing w:after="0"/>
              <w:jc w:val="center"/>
              <w:rPr>
                <w:rFonts w:eastAsia="Times New Roman" w:cs="Times New Roman"/>
              </w:rPr>
            </w:pPr>
            <w:r>
              <w:rPr>
                <w:rFonts w:eastAsia="Times New Roman" w:cs="Times New Roman"/>
              </w:rPr>
              <w:t>3</w:t>
            </w:r>
          </w:p>
        </w:tc>
        <w:tc>
          <w:tcPr>
            <w:tcW w:w="1649" w:type="dxa"/>
            <w:tcBorders>
              <w:left w:val="single" w:sz="4" w:space="0" w:color="000000"/>
              <w:right w:val="single" w:sz="4" w:space="0" w:color="000000"/>
            </w:tcBorders>
            <w:vAlign w:val="center"/>
          </w:tcPr>
          <w:p w14:paraId="4266DE47" w14:textId="77777777" w:rsidR="00EE7A43" w:rsidRPr="003A0672" w:rsidRDefault="00EE7A43" w:rsidP="00972681">
            <w:pPr>
              <w:spacing w:after="0"/>
              <w:rPr>
                <w:rFonts w:cs="Times New Roman"/>
              </w:rPr>
            </w:pPr>
            <w:r w:rsidRPr="003A0672">
              <w:rPr>
                <w:rFonts w:cs="Times New Roman"/>
              </w:rPr>
              <w:t>Bài 5. Các nguyên tố hóa học và nước</w:t>
            </w:r>
          </w:p>
        </w:tc>
        <w:tc>
          <w:tcPr>
            <w:tcW w:w="10530" w:type="dxa"/>
            <w:tcBorders>
              <w:top w:val="single" w:sz="4" w:space="0" w:color="000000"/>
              <w:left w:val="single" w:sz="4" w:space="0" w:color="000000"/>
              <w:right w:val="single" w:sz="4" w:space="0" w:color="000000"/>
            </w:tcBorders>
            <w:vAlign w:val="center"/>
          </w:tcPr>
          <w:p w14:paraId="2392CA4C" w14:textId="77777777" w:rsidR="00EE7A43" w:rsidRPr="004664C0" w:rsidRDefault="00EE7A43" w:rsidP="00972681">
            <w:pPr>
              <w:rPr>
                <w:rFonts w:cs="Times New Roman"/>
                <w:sz w:val="26"/>
                <w:szCs w:val="26"/>
              </w:rPr>
            </w:pPr>
            <w:r w:rsidRPr="004664C0">
              <w:rPr>
                <w:rFonts w:cs="Times New Roman"/>
                <w:sz w:val="26"/>
                <w:szCs w:val="26"/>
              </w:rPr>
              <w:t xml:space="preserve">- Liệt kê được một số nguyên tố hoá học chính có trong tế bào </w:t>
            </w:r>
          </w:p>
          <w:p w14:paraId="516781C7" w14:textId="77777777" w:rsidR="00EE7A43" w:rsidRDefault="00EE7A43" w:rsidP="00972681">
            <w:pPr>
              <w:rPr>
                <w:rFonts w:cs="Times New Roman"/>
                <w:sz w:val="26"/>
                <w:szCs w:val="26"/>
              </w:rPr>
            </w:pPr>
            <w:r w:rsidRPr="004664C0">
              <w:rPr>
                <w:rFonts w:cs="Times New Roman"/>
                <w:sz w:val="26"/>
                <w:szCs w:val="26"/>
              </w:rPr>
              <w:t>(C, H, O, N, S, P).</w:t>
            </w:r>
          </w:p>
          <w:p w14:paraId="62547245" w14:textId="77777777" w:rsidR="00EE7A43" w:rsidRPr="00A62565" w:rsidRDefault="00EE7A43" w:rsidP="00972681">
            <w:pPr>
              <w:rPr>
                <w:sz w:val="26"/>
                <w:szCs w:val="26"/>
                <w:lang w:val="vi-VN"/>
              </w:rPr>
            </w:pPr>
            <w:r>
              <w:rPr>
                <w:sz w:val="26"/>
                <w:szCs w:val="26"/>
              </w:rPr>
              <w:t xml:space="preserve">- </w:t>
            </w:r>
            <w:r w:rsidRPr="00A62565">
              <w:rPr>
                <w:sz w:val="26"/>
                <w:szCs w:val="26"/>
              </w:rPr>
              <w:t xml:space="preserve">Nêu được vai trò của các nguyên tố vi lượng, đa lượng trong tế bào.  </w:t>
            </w:r>
          </w:p>
          <w:p w14:paraId="5CB0BE1F" w14:textId="005416E5" w:rsidR="00EE7A43" w:rsidRDefault="00900016" w:rsidP="00972681">
            <w:pPr>
              <w:rPr>
                <w:rFonts w:cs="Times New Roman"/>
                <w:sz w:val="26"/>
                <w:szCs w:val="26"/>
              </w:rPr>
            </w:pPr>
            <w:r>
              <w:rPr>
                <w:rFonts w:cs="Times New Roman"/>
                <w:sz w:val="26"/>
                <w:szCs w:val="26"/>
              </w:rPr>
              <w:t xml:space="preserve">- </w:t>
            </w:r>
            <w:r w:rsidR="00EE7A43">
              <w:rPr>
                <w:rFonts w:cs="Times New Roman"/>
                <w:sz w:val="26"/>
                <w:szCs w:val="26"/>
              </w:rPr>
              <w:t>V</w:t>
            </w:r>
            <w:r w:rsidR="00EE7A43" w:rsidRPr="00DD0C1B">
              <w:rPr>
                <w:rFonts w:cs="Times New Roman"/>
                <w:sz w:val="26"/>
                <w:szCs w:val="26"/>
              </w:rPr>
              <w:t>ai trò sinh học của nước trong tế bào.</w:t>
            </w:r>
          </w:p>
          <w:p w14:paraId="0AEA83AA" w14:textId="037A8B2D" w:rsidR="00EE7A43" w:rsidRPr="00A62565" w:rsidRDefault="00EE7A43" w:rsidP="00972681">
            <w:pPr>
              <w:rPr>
                <w:sz w:val="26"/>
                <w:szCs w:val="26"/>
                <w:lang w:val="vi-VN"/>
              </w:rPr>
            </w:pPr>
            <w:r w:rsidRPr="00A62565">
              <w:rPr>
                <w:sz w:val="26"/>
                <w:szCs w:val="26"/>
              </w:rPr>
              <w:t>- Trình bày được đặc điểm cấu tạo phân tử nước quy định tính chất vật lí, hoá học</w:t>
            </w:r>
          </w:p>
        </w:tc>
        <w:tc>
          <w:tcPr>
            <w:tcW w:w="1191" w:type="dxa"/>
            <w:tcBorders>
              <w:top w:val="single" w:sz="4" w:space="0" w:color="000000"/>
              <w:left w:val="single" w:sz="4" w:space="0" w:color="000000"/>
              <w:right w:val="single" w:sz="4" w:space="0" w:color="000000"/>
            </w:tcBorders>
            <w:vAlign w:val="center"/>
          </w:tcPr>
          <w:p w14:paraId="685D8784" w14:textId="77777777" w:rsidR="00EE7A43" w:rsidRPr="003A0672" w:rsidRDefault="00EE7A43" w:rsidP="00972681">
            <w:pPr>
              <w:spacing w:before="60" w:after="60" w:line="240" w:lineRule="auto"/>
              <w:jc w:val="center"/>
              <w:rPr>
                <w:rFonts w:eastAsia="Times New Roman" w:cs="Times New Roman"/>
              </w:rPr>
            </w:pPr>
          </w:p>
        </w:tc>
      </w:tr>
      <w:tr w:rsidR="00EE7A43" w:rsidRPr="003A0672" w14:paraId="75AD2314" w14:textId="77777777" w:rsidTr="00DA5E46">
        <w:trPr>
          <w:trHeight w:val="2253"/>
          <w:jc w:val="center"/>
        </w:trPr>
        <w:tc>
          <w:tcPr>
            <w:tcW w:w="1136" w:type="dxa"/>
            <w:tcBorders>
              <w:top w:val="single" w:sz="4" w:space="0" w:color="000000"/>
              <w:left w:val="single" w:sz="4" w:space="0" w:color="000000"/>
              <w:right w:val="single" w:sz="4" w:space="0" w:color="000000"/>
            </w:tcBorders>
            <w:vAlign w:val="center"/>
          </w:tcPr>
          <w:p w14:paraId="064FAC06" w14:textId="6F9D758A" w:rsidR="00EE7A43" w:rsidRPr="003A0672" w:rsidRDefault="00EE7A43" w:rsidP="00EE7A43">
            <w:pPr>
              <w:spacing w:after="0"/>
              <w:jc w:val="center"/>
              <w:rPr>
                <w:rFonts w:eastAsia="Times New Roman" w:cs="Times New Roman"/>
              </w:rPr>
            </w:pPr>
            <w:r>
              <w:rPr>
                <w:rFonts w:eastAsia="Times New Roman" w:cs="Times New Roman"/>
              </w:rPr>
              <w:t>4</w:t>
            </w:r>
          </w:p>
        </w:tc>
        <w:tc>
          <w:tcPr>
            <w:tcW w:w="1649" w:type="dxa"/>
            <w:tcBorders>
              <w:left w:val="single" w:sz="4" w:space="0" w:color="000000"/>
              <w:right w:val="single" w:sz="4" w:space="0" w:color="000000"/>
            </w:tcBorders>
            <w:vAlign w:val="center"/>
          </w:tcPr>
          <w:p w14:paraId="398715A8" w14:textId="77777777" w:rsidR="00EE7A43" w:rsidRPr="003A0672" w:rsidRDefault="00EE7A43" w:rsidP="00972681">
            <w:pPr>
              <w:spacing w:after="0"/>
              <w:rPr>
                <w:rFonts w:cs="Times New Roman"/>
              </w:rPr>
            </w:pPr>
            <w:r w:rsidRPr="003A0672">
              <w:rPr>
                <w:rFonts w:cs="Times New Roman"/>
              </w:rPr>
              <w:t>Bài 6. Các phân tử sinh học</w:t>
            </w:r>
          </w:p>
        </w:tc>
        <w:tc>
          <w:tcPr>
            <w:tcW w:w="10530" w:type="dxa"/>
            <w:tcBorders>
              <w:top w:val="single" w:sz="4" w:space="0" w:color="000000"/>
              <w:left w:val="single" w:sz="4" w:space="0" w:color="000000"/>
              <w:right w:val="single" w:sz="4" w:space="0" w:color="000000"/>
            </w:tcBorders>
            <w:vAlign w:val="center"/>
          </w:tcPr>
          <w:p w14:paraId="2C3995C8" w14:textId="77777777" w:rsidR="00EE7A43" w:rsidRPr="00DD0C1B" w:rsidRDefault="00EE7A43" w:rsidP="00972681">
            <w:pPr>
              <w:rPr>
                <w:rFonts w:cs="Times New Roman"/>
                <w:sz w:val="26"/>
                <w:szCs w:val="26"/>
                <w:lang w:val="vi-VN"/>
              </w:rPr>
            </w:pPr>
            <w:r w:rsidRPr="00DD0C1B">
              <w:rPr>
                <w:rFonts w:cs="Times New Roman"/>
                <w:sz w:val="26"/>
                <w:szCs w:val="26"/>
                <w:lang w:val="vi-VN"/>
              </w:rPr>
              <w:t xml:space="preserve">- Nêu được khái niệm phân tử sinh học. </w:t>
            </w:r>
          </w:p>
          <w:p w14:paraId="6908B52E" w14:textId="77777777" w:rsidR="00EE7A43" w:rsidRDefault="00EE7A43" w:rsidP="00972681">
            <w:pPr>
              <w:rPr>
                <w:rFonts w:cs="Times New Roman"/>
                <w:sz w:val="26"/>
                <w:szCs w:val="26"/>
              </w:rPr>
            </w:pPr>
            <w:r w:rsidRPr="00DD0C1B">
              <w:rPr>
                <w:rFonts w:cs="Times New Roman"/>
                <w:sz w:val="26"/>
                <w:szCs w:val="26"/>
              </w:rPr>
              <w:t xml:space="preserve">- </w:t>
            </w:r>
            <w:r w:rsidRPr="00DD0C1B">
              <w:rPr>
                <w:rFonts w:cs="Times New Roman"/>
                <w:sz w:val="26"/>
                <w:szCs w:val="26"/>
                <w:lang w:val="vi-VN"/>
              </w:rPr>
              <w:t>Trình bày được thành phần cấu tạo (các nguyên tố hoá học và đơn phân) và vai trò của các phân tử sinh học trong tế bào: carbohydrate, lipid, protein, nucleic acid.</w:t>
            </w:r>
          </w:p>
          <w:p w14:paraId="3833E7E2" w14:textId="34FEFE31" w:rsidR="00EE7A43" w:rsidRPr="00900016" w:rsidRDefault="00EE7A43" w:rsidP="00972681">
            <w:pPr>
              <w:rPr>
                <w:rFonts w:cs="Times New Roman"/>
                <w:sz w:val="26"/>
                <w:szCs w:val="26"/>
                <w:lang w:val="vi-VN"/>
              </w:rPr>
            </w:pPr>
            <w:r w:rsidRPr="004664C0">
              <w:rPr>
                <w:rFonts w:cs="Times New Roman"/>
                <w:sz w:val="26"/>
                <w:szCs w:val="26"/>
              </w:rPr>
              <w:t xml:space="preserve">- </w:t>
            </w:r>
            <w:r w:rsidRPr="004664C0">
              <w:rPr>
                <w:rFonts w:cs="Times New Roman"/>
                <w:sz w:val="26"/>
                <w:szCs w:val="26"/>
                <w:lang w:val="vi-VN"/>
              </w:rPr>
              <w:t>Phân tích được mối quan hệ giữa cấu tạo và vai trò của các phân tử sinh học</w:t>
            </w:r>
            <w:r>
              <w:rPr>
                <w:rFonts w:cs="Times New Roman"/>
                <w:sz w:val="26"/>
                <w:szCs w:val="26"/>
              </w:rPr>
              <w:t xml:space="preserve"> (Protein,  lipid</w:t>
            </w:r>
            <w:r w:rsidRPr="004664C0">
              <w:rPr>
                <w:rFonts w:cs="Times New Roman"/>
                <w:sz w:val="26"/>
                <w:szCs w:val="26"/>
                <w:lang w:val="vi-VN"/>
              </w:rPr>
              <w:t>.</w:t>
            </w:r>
          </w:p>
        </w:tc>
        <w:tc>
          <w:tcPr>
            <w:tcW w:w="1191" w:type="dxa"/>
            <w:tcBorders>
              <w:top w:val="single" w:sz="4" w:space="0" w:color="000000"/>
              <w:left w:val="single" w:sz="4" w:space="0" w:color="000000"/>
              <w:right w:val="single" w:sz="4" w:space="0" w:color="000000"/>
            </w:tcBorders>
            <w:vAlign w:val="center"/>
          </w:tcPr>
          <w:p w14:paraId="7DB3CC2F" w14:textId="77777777" w:rsidR="00EE7A43" w:rsidRPr="003A0672" w:rsidRDefault="00EE7A43" w:rsidP="00972681">
            <w:pPr>
              <w:spacing w:before="60" w:after="60" w:line="240" w:lineRule="auto"/>
              <w:jc w:val="center"/>
              <w:rPr>
                <w:rFonts w:eastAsia="Times New Roman" w:cs="Times New Roman"/>
              </w:rPr>
            </w:pPr>
          </w:p>
        </w:tc>
      </w:tr>
      <w:tr w:rsidR="00EE7A43" w:rsidRPr="003A0672" w14:paraId="758B6B44" w14:textId="77777777" w:rsidTr="005402E6">
        <w:trPr>
          <w:trHeight w:val="611"/>
          <w:jc w:val="center"/>
        </w:trPr>
        <w:tc>
          <w:tcPr>
            <w:tcW w:w="1136" w:type="dxa"/>
            <w:vMerge w:val="restart"/>
            <w:tcBorders>
              <w:top w:val="single" w:sz="4" w:space="0" w:color="000000"/>
              <w:left w:val="single" w:sz="4" w:space="0" w:color="000000"/>
              <w:right w:val="single" w:sz="4" w:space="0" w:color="000000"/>
            </w:tcBorders>
            <w:vAlign w:val="center"/>
          </w:tcPr>
          <w:p w14:paraId="1CECB168" w14:textId="528BD23D" w:rsidR="00EE7A43" w:rsidRPr="003A0672" w:rsidRDefault="00EE7A43" w:rsidP="00EE7A43">
            <w:pPr>
              <w:spacing w:after="0"/>
              <w:jc w:val="center"/>
              <w:rPr>
                <w:rFonts w:eastAsia="Times New Roman" w:cs="Times New Roman"/>
              </w:rPr>
            </w:pPr>
            <w:r>
              <w:rPr>
                <w:rFonts w:eastAsia="Times New Roman" w:cs="Times New Roman"/>
              </w:rPr>
              <w:t>5</w:t>
            </w:r>
          </w:p>
        </w:tc>
        <w:tc>
          <w:tcPr>
            <w:tcW w:w="1649" w:type="dxa"/>
            <w:vMerge w:val="restart"/>
            <w:tcBorders>
              <w:left w:val="single" w:sz="4" w:space="0" w:color="000000"/>
              <w:right w:val="single" w:sz="4" w:space="0" w:color="000000"/>
            </w:tcBorders>
            <w:vAlign w:val="center"/>
          </w:tcPr>
          <w:p w14:paraId="3F5E9163" w14:textId="77777777" w:rsidR="00EE7A43" w:rsidRPr="003A0672" w:rsidRDefault="00EE7A43" w:rsidP="00972681">
            <w:pPr>
              <w:spacing w:after="0"/>
              <w:rPr>
                <w:rFonts w:cs="Times New Roman"/>
              </w:rPr>
            </w:pPr>
            <w:r w:rsidRPr="003A0672">
              <w:rPr>
                <w:rFonts w:cs="Times New Roman"/>
              </w:rPr>
              <w:t>Bài 7. Tế bào nhân sơ và tế bào nhân thực</w:t>
            </w:r>
          </w:p>
        </w:tc>
        <w:tc>
          <w:tcPr>
            <w:tcW w:w="10530" w:type="dxa"/>
            <w:vMerge w:val="restart"/>
            <w:tcBorders>
              <w:top w:val="single" w:sz="4" w:space="0" w:color="000000"/>
              <w:left w:val="single" w:sz="4" w:space="0" w:color="000000"/>
              <w:right w:val="single" w:sz="4" w:space="0" w:color="000000"/>
            </w:tcBorders>
            <w:vAlign w:val="center"/>
          </w:tcPr>
          <w:p w14:paraId="51645DCD" w14:textId="77777777" w:rsidR="00EE7A43" w:rsidRPr="00A62565" w:rsidRDefault="00EE7A43" w:rsidP="00972681">
            <w:pPr>
              <w:spacing w:line="240" w:lineRule="auto"/>
              <w:rPr>
                <w:sz w:val="26"/>
                <w:szCs w:val="26"/>
              </w:rPr>
            </w:pPr>
            <w:r w:rsidRPr="00A62565">
              <w:rPr>
                <w:sz w:val="26"/>
                <w:szCs w:val="26"/>
              </w:rPr>
              <w:t>- Mô tả được kích thước, cấu tạo và chức năng các thành phần của tế bào nhân sơ.</w:t>
            </w:r>
          </w:p>
          <w:p w14:paraId="126F5DB6" w14:textId="77777777" w:rsidR="00EE7A43" w:rsidRDefault="00EE7A43" w:rsidP="00972681">
            <w:pPr>
              <w:jc w:val="both"/>
              <w:rPr>
                <w:rFonts w:cs="Times New Roman"/>
                <w:sz w:val="26"/>
                <w:szCs w:val="26"/>
              </w:rPr>
            </w:pPr>
          </w:p>
          <w:p w14:paraId="556AD998" w14:textId="77777777" w:rsidR="00EE7A43" w:rsidRDefault="00EE7A43" w:rsidP="00972681">
            <w:pPr>
              <w:jc w:val="both"/>
              <w:rPr>
                <w:rFonts w:cs="Times New Roman"/>
                <w:sz w:val="26"/>
                <w:szCs w:val="26"/>
              </w:rPr>
            </w:pPr>
            <w:r w:rsidRPr="00055B33">
              <w:rPr>
                <w:rFonts w:cs="Times New Roman"/>
                <w:sz w:val="26"/>
                <w:szCs w:val="26"/>
              </w:rPr>
              <w:t>cấu tạo và chức năng các thành phần của tế bào nhân sơ.</w:t>
            </w:r>
          </w:p>
          <w:p w14:paraId="7F2A8B2F" w14:textId="77777777" w:rsidR="00EE7A43" w:rsidRPr="00055B33" w:rsidRDefault="00EE7A43" w:rsidP="00972681">
            <w:pPr>
              <w:jc w:val="both"/>
              <w:rPr>
                <w:rFonts w:cs="Times New Roman"/>
                <w:sz w:val="26"/>
                <w:szCs w:val="26"/>
              </w:rPr>
            </w:pPr>
            <w:r>
              <w:rPr>
                <w:rFonts w:cs="Times New Roman"/>
                <w:sz w:val="26"/>
                <w:szCs w:val="26"/>
              </w:rPr>
              <w:t>- Nêu được cấu tạo và chức năng của tế bào chất</w:t>
            </w:r>
          </w:p>
          <w:p w14:paraId="53DF5DE2" w14:textId="77777777" w:rsidR="00EE7A43" w:rsidRDefault="00EE7A43" w:rsidP="00972681">
            <w:pPr>
              <w:rPr>
                <w:sz w:val="26"/>
                <w:szCs w:val="26"/>
              </w:rPr>
            </w:pPr>
            <w:r w:rsidRPr="00A62565">
              <w:rPr>
                <w:sz w:val="26"/>
                <w:szCs w:val="26"/>
              </w:rPr>
              <w:t>Nêu được cấu tạo và chức năng</w:t>
            </w:r>
            <w:r>
              <w:rPr>
                <w:sz w:val="26"/>
                <w:szCs w:val="26"/>
              </w:rPr>
              <w:t xml:space="preserve"> của nhân tế bào</w:t>
            </w:r>
          </w:p>
          <w:p w14:paraId="3B2187C2" w14:textId="77777777" w:rsidR="00EE7A43" w:rsidRDefault="00EE7A43" w:rsidP="00972681">
            <w:pPr>
              <w:rPr>
                <w:rFonts w:cs="Times New Roman"/>
                <w:sz w:val="26"/>
                <w:szCs w:val="26"/>
              </w:rPr>
            </w:pPr>
            <w:r>
              <w:rPr>
                <w:sz w:val="26"/>
                <w:szCs w:val="26"/>
              </w:rPr>
              <w:t>S</w:t>
            </w:r>
            <w:r w:rsidRPr="00A62565">
              <w:rPr>
                <w:sz w:val="26"/>
                <w:szCs w:val="26"/>
              </w:rPr>
              <w:t>o sánh tế bào nhân sơ và tế bào nhân thực</w:t>
            </w:r>
          </w:p>
          <w:p w14:paraId="1E2A8AA7" w14:textId="10620375" w:rsidR="00EE7A43" w:rsidRDefault="00EE7A43" w:rsidP="00972681">
            <w:pPr>
              <w:rPr>
                <w:rFonts w:cs="Times New Roman"/>
                <w:sz w:val="26"/>
                <w:szCs w:val="26"/>
              </w:rPr>
            </w:pPr>
            <w:r w:rsidRPr="00A131E5">
              <w:rPr>
                <w:rFonts w:cs="Times New Roman"/>
                <w:sz w:val="26"/>
                <w:szCs w:val="26"/>
              </w:rPr>
              <w:t>cấu tạo và chức năng của thành tế bào (ở tế bào thực vật) và màng sinh chất</w:t>
            </w:r>
          </w:p>
        </w:tc>
        <w:tc>
          <w:tcPr>
            <w:tcW w:w="1191" w:type="dxa"/>
            <w:tcBorders>
              <w:top w:val="single" w:sz="4" w:space="0" w:color="000000"/>
              <w:left w:val="single" w:sz="4" w:space="0" w:color="000000"/>
              <w:bottom w:val="single" w:sz="4" w:space="0" w:color="000000"/>
              <w:right w:val="single" w:sz="4" w:space="0" w:color="000000"/>
            </w:tcBorders>
            <w:vAlign w:val="center"/>
          </w:tcPr>
          <w:p w14:paraId="1435F883" w14:textId="77777777" w:rsidR="00EE7A43" w:rsidRPr="003A0672" w:rsidRDefault="00EE7A43" w:rsidP="00972681">
            <w:pPr>
              <w:spacing w:before="60" w:after="60" w:line="240" w:lineRule="auto"/>
              <w:jc w:val="center"/>
              <w:rPr>
                <w:rFonts w:eastAsia="Times New Roman" w:cs="Times New Roman"/>
              </w:rPr>
            </w:pPr>
          </w:p>
        </w:tc>
      </w:tr>
      <w:tr w:rsidR="00EE7A43" w:rsidRPr="003A0672" w14:paraId="1983E1D8" w14:textId="77777777" w:rsidTr="00380619">
        <w:trPr>
          <w:trHeight w:val="1232"/>
          <w:jc w:val="center"/>
        </w:trPr>
        <w:tc>
          <w:tcPr>
            <w:tcW w:w="1136" w:type="dxa"/>
            <w:vMerge/>
            <w:tcBorders>
              <w:left w:val="single" w:sz="4" w:space="0" w:color="000000"/>
              <w:right w:val="single" w:sz="4" w:space="0" w:color="000000"/>
            </w:tcBorders>
            <w:vAlign w:val="center"/>
          </w:tcPr>
          <w:p w14:paraId="009EF9F5" w14:textId="77777777" w:rsidR="00EE7A43" w:rsidRPr="003A0672" w:rsidRDefault="00EE7A43" w:rsidP="00EE7A43">
            <w:pPr>
              <w:spacing w:after="0"/>
              <w:jc w:val="center"/>
              <w:rPr>
                <w:rFonts w:eastAsia="Times New Roman" w:cs="Times New Roman"/>
              </w:rPr>
            </w:pPr>
          </w:p>
        </w:tc>
        <w:tc>
          <w:tcPr>
            <w:tcW w:w="1649" w:type="dxa"/>
            <w:vMerge/>
            <w:tcBorders>
              <w:left w:val="single" w:sz="4" w:space="0" w:color="000000"/>
              <w:right w:val="single" w:sz="4" w:space="0" w:color="000000"/>
            </w:tcBorders>
            <w:vAlign w:val="center"/>
          </w:tcPr>
          <w:p w14:paraId="6DE7CEFE" w14:textId="77777777" w:rsidR="00EE7A43" w:rsidRPr="003A0672" w:rsidRDefault="00EE7A43" w:rsidP="00972681">
            <w:pPr>
              <w:spacing w:after="0"/>
              <w:rPr>
                <w:rFonts w:cs="Times New Roman"/>
              </w:rPr>
            </w:pPr>
          </w:p>
        </w:tc>
        <w:tc>
          <w:tcPr>
            <w:tcW w:w="10530" w:type="dxa"/>
            <w:vMerge/>
            <w:tcBorders>
              <w:left w:val="single" w:sz="4" w:space="0" w:color="000000"/>
              <w:right w:val="single" w:sz="4" w:space="0" w:color="000000"/>
            </w:tcBorders>
            <w:vAlign w:val="center"/>
          </w:tcPr>
          <w:p w14:paraId="44D3708D" w14:textId="34E5183B" w:rsidR="00EE7A43" w:rsidRDefault="00EE7A43" w:rsidP="00972681">
            <w:pPr>
              <w:rPr>
                <w:rFonts w:cs="Times New Roman"/>
                <w:sz w:val="26"/>
                <w:szCs w:val="26"/>
              </w:rPr>
            </w:pPr>
          </w:p>
        </w:tc>
        <w:tc>
          <w:tcPr>
            <w:tcW w:w="1191" w:type="dxa"/>
            <w:tcBorders>
              <w:top w:val="single" w:sz="4" w:space="0" w:color="000000"/>
              <w:left w:val="single" w:sz="4" w:space="0" w:color="000000"/>
              <w:right w:val="single" w:sz="4" w:space="0" w:color="000000"/>
            </w:tcBorders>
            <w:vAlign w:val="center"/>
          </w:tcPr>
          <w:p w14:paraId="6F1BD33E" w14:textId="77777777" w:rsidR="00EE7A43" w:rsidRPr="003A0672" w:rsidRDefault="00EE7A43" w:rsidP="00972681">
            <w:pPr>
              <w:spacing w:before="60" w:after="60" w:line="240" w:lineRule="auto"/>
              <w:jc w:val="center"/>
              <w:rPr>
                <w:rFonts w:eastAsia="Times New Roman" w:cs="Times New Roman"/>
              </w:rPr>
            </w:pPr>
          </w:p>
        </w:tc>
      </w:tr>
      <w:tr w:rsidR="00EE7A43" w:rsidRPr="003A0672" w14:paraId="0D8C3C74" w14:textId="77777777" w:rsidTr="00A77B76">
        <w:trPr>
          <w:trHeight w:val="2691"/>
          <w:jc w:val="center"/>
        </w:trPr>
        <w:tc>
          <w:tcPr>
            <w:tcW w:w="1136" w:type="dxa"/>
            <w:tcBorders>
              <w:top w:val="single" w:sz="4" w:space="0" w:color="000000"/>
              <w:left w:val="single" w:sz="4" w:space="0" w:color="000000"/>
              <w:right w:val="single" w:sz="4" w:space="0" w:color="000000"/>
            </w:tcBorders>
            <w:vAlign w:val="center"/>
          </w:tcPr>
          <w:p w14:paraId="4D2F2F4D" w14:textId="4BE6C5F9" w:rsidR="00EE7A43" w:rsidRPr="003A0672" w:rsidRDefault="00EE7A43" w:rsidP="00EE7A43">
            <w:pPr>
              <w:spacing w:after="0"/>
              <w:jc w:val="center"/>
              <w:rPr>
                <w:rFonts w:eastAsia="Times New Roman" w:cs="Times New Roman"/>
              </w:rPr>
            </w:pPr>
            <w:r>
              <w:rPr>
                <w:rFonts w:eastAsia="Times New Roman" w:cs="Times New Roman"/>
              </w:rPr>
              <w:t>6</w:t>
            </w:r>
          </w:p>
        </w:tc>
        <w:tc>
          <w:tcPr>
            <w:tcW w:w="1649" w:type="dxa"/>
            <w:tcBorders>
              <w:left w:val="single" w:sz="4" w:space="0" w:color="000000"/>
              <w:right w:val="single" w:sz="4" w:space="0" w:color="000000"/>
            </w:tcBorders>
            <w:vAlign w:val="center"/>
          </w:tcPr>
          <w:p w14:paraId="26366B80" w14:textId="77777777" w:rsidR="00EE7A43" w:rsidRPr="003A0672" w:rsidRDefault="00EE7A43" w:rsidP="00972681">
            <w:pPr>
              <w:spacing w:after="0"/>
              <w:rPr>
                <w:rFonts w:cs="Times New Roman"/>
              </w:rPr>
            </w:pPr>
            <w:r>
              <w:rPr>
                <w:rFonts w:cs="Times New Roman"/>
              </w:rPr>
              <w:t>Trao đổi chất qua màng tế bào</w:t>
            </w:r>
          </w:p>
        </w:tc>
        <w:tc>
          <w:tcPr>
            <w:tcW w:w="10530" w:type="dxa"/>
            <w:tcBorders>
              <w:top w:val="single" w:sz="4" w:space="0" w:color="000000"/>
              <w:left w:val="single" w:sz="4" w:space="0" w:color="000000"/>
              <w:right w:val="single" w:sz="4" w:space="0" w:color="000000"/>
            </w:tcBorders>
            <w:vAlign w:val="center"/>
          </w:tcPr>
          <w:p w14:paraId="35F6F0B2" w14:textId="77777777" w:rsidR="00EE7A43" w:rsidRPr="0068356A" w:rsidRDefault="00EE7A43" w:rsidP="00972681">
            <w:pPr>
              <w:spacing w:after="0" w:line="240" w:lineRule="auto"/>
              <w:jc w:val="both"/>
              <w:rPr>
                <w:rFonts w:cs="Times New Roman"/>
                <w:sz w:val="26"/>
                <w:szCs w:val="26"/>
              </w:rPr>
            </w:pPr>
            <w:r w:rsidRPr="0068356A">
              <w:rPr>
                <w:rFonts w:cs="Times New Roman"/>
                <w:sz w:val="26"/>
                <w:szCs w:val="26"/>
              </w:rPr>
              <w:t>- Nêu được khái niệm trao đổi chất ở tế bào.</w:t>
            </w:r>
          </w:p>
          <w:p w14:paraId="5D7CBF0B" w14:textId="77777777" w:rsidR="00EE7A43" w:rsidRPr="0068356A" w:rsidRDefault="00EE7A43" w:rsidP="00972681">
            <w:pPr>
              <w:spacing w:after="0" w:line="240" w:lineRule="auto"/>
              <w:jc w:val="both"/>
              <w:rPr>
                <w:rFonts w:cs="Times New Roman"/>
                <w:sz w:val="26"/>
                <w:szCs w:val="26"/>
              </w:rPr>
            </w:pPr>
            <w:r w:rsidRPr="0068356A">
              <w:rPr>
                <w:rFonts w:cs="Times New Roman"/>
                <w:sz w:val="26"/>
                <w:szCs w:val="26"/>
              </w:rPr>
              <w:t>Nêu được ý nghĩa của các hình thức đó. Lấy được ví dụ minh hoạ.</w:t>
            </w:r>
          </w:p>
          <w:p w14:paraId="62B8696F" w14:textId="77777777" w:rsidR="00EE7A43" w:rsidRDefault="00EE7A43" w:rsidP="00972681">
            <w:pPr>
              <w:rPr>
                <w:rFonts w:cs="Times New Roman"/>
                <w:sz w:val="26"/>
                <w:szCs w:val="26"/>
              </w:rPr>
            </w:pPr>
            <w:r w:rsidRPr="00A131E5">
              <w:rPr>
                <w:rFonts w:cs="Times New Roman"/>
                <w:sz w:val="26"/>
                <w:szCs w:val="26"/>
              </w:rPr>
              <w:t>- Phân biệt được các hình thức vận chuyển các chất qua màng sinh chất: vận chuyển thụ động, chủ động</w:t>
            </w:r>
            <w:r>
              <w:rPr>
                <w:rFonts w:cs="Times New Roman"/>
                <w:sz w:val="26"/>
                <w:szCs w:val="26"/>
              </w:rPr>
              <w:t>.</w:t>
            </w:r>
          </w:p>
          <w:p w14:paraId="57B1B04C" w14:textId="77777777" w:rsidR="00EE7A43" w:rsidRPr="00A131E5" w:rsidRDefault="00EE7A43" w:rsidP="00972681">
            <w:pPr>
              <w:rPr>
                <w:rFonts w:cs="Times New Roman"/>
                <w:sz w:val="26"/>
                <w:szCs w:val="26"/>
              </w:rPr>
            </w:pPr>
            <w:r>
              <w:rPr>
                <w:rFonts w:cs="Times New Roman"/>
                <w:sz w:val="26"/>
                <w:szCs w:val="26"/>
              </w:rPr>
              <w:t>-</w:t>
            </w:r>
            <w:r w:rsidRPr="00A62565">
              <w:rPr>
                <w:sz w:val="26"/>
                <w:szCs w:val="26"/>
              </w:rPr>
              <w:t>Trình bày được hiện tượng nhập bào và xuất bào thông qua biến dạng của màng sinh chấ</w:t>
            </w:r>
            <w:r>
              <w:rPr>
                <w:sz w:val="26"/>
                <w:szCs w:val="26"/>
              </w:rPr>
              <w:t>t</w:t>
            </w:r>
          </w:p>
          <w:p w14:paraId="15B9F5CB" w14:textId="56C53FCE" w:rsidR="00EE7A43" w:rsidRPr="00A131E5" w:rsidRDefault="00EE7A43" w:rsidP="00972681">
            <w:pPr>
              <w:rPr>
                <w:rFonts w:cs="Times New Roman"/>
                <w:sz w:val="26"/>
                <w:szCs w:val="26"/>
              </w:rPr>
            </w:pPr>
            <w:r w:rsidRPr="00A131E5">
              <w:rPr>
                <w:rFonts w:cs="Times New Roman"/>
                <w:sz w:val="26"/>
                <w:szCs w:val="26"/>
              </w:rPr>
              <w:t>Vận dụng những hiểu biết về sự vận chuyển các chất qua màng sinh chất để giải thích một số hiện tượng thực tiễn (muối dưa, muối cà).</w:t>
            </w:r>
          </w:p>
        </w:tc>
        <w:tc>
          <w:tcPr>
            <w:tcW w:w="1191" w:type="dxa"/>
            <w:tcBorders>
              <w:top w:val="single" w:sz="4" w:space="0" w:color="000000"/>
              <w:left w:val="single" w:sz="4" w:space="0" w:color="000000"/>
              <w:right w:val="single" w:sz="4" w:space="0" w:color="000000"/>
            </w:tcBorders>
            <w:vAlign w:val="center"/>
          </w:tcPr>
          <w:p w14:paraId="0A0F71C5" w14:textId="77777777" w:rsidR="00EE7A43" w:rsidRPr="003A0672" w:rsidRDefault="00EE7A43" w:rsidP="00972681">
            <w:pPr>
              <w:spacing w:before="60" w:after="60" w:line="240" w:lineRule="auto"/>
              <w:jc w:val="center"/>
              <w:rPr>
                <w:rFonts w:eastAsia="Times New Roman" w:cs="Times New Roman"/>
              </w:rPr>
            </w:pPr>
          </w:p>
        </w:tc>
      </w:tr>
      <w:tr w:rsidR="00EE7A43" w:rsidRPr="003A0672" w14:paraId="455D2B1F" w14:textId="77777777" w:rsidTr="00D3651E">
        <w:trPr>
          <w:trHeight w:val="3147"/>
          <w:jc w:val="center"/>
        </w:trPr>
        <w:tc>
          <w:tcPr>
            <w:tcW w:w="1136" w:type="dxa"/>
            <w:tcBorders>
              <w:top w:val="single" w:sz="4" w:space="0" w:color="000000"/>
              <w:left w:val="single" w:sz="4" w:space="0" w:color="000000"/>
              <w:right w:val="single" w:sz="4" w:space="0" w:color="000000"/>
            </w:tcBorders>
            <w:vAlign w:val="center"/>
          </w:tcPr>
          <w:p w14:paraId="1B341E37" w14:textId="22066687" w:rsidR="00EE7A43" w:rsidRPr="003A0672" w:rsidRDefault="00EE7A43" w:rsidP="00EE7A43">
            <w:pPr>
              <w:spacing w:after="0"/>
              <w:jc w:val="center"/>
              <w:rPr>
                <w:rFonts w:eastAsia="Times New Roman" w:cs="Times New Roman"/>
              </w:rPr>
            </w:pPr>
            <w:r>
              <w:rPr>
                <w:rFonts w:eastAsia="Times New Roman" w:cs="Times New Roman"/>
              </w:rPr>
              <w:t>7</w:t>
            </w:r>
          </w:p>
        </w:tc>
        <w:tc>
          <w:tcPr>
            <w:tcW w:w="1649" w:type="dxa"/>
            <w:tcBorders>
              <w:left w:val="single" w:sz="4" w:space="0" w:color="000000"/>
              <w:right w:val="single" w:sz="4" w:space="0" w:color="000000"/>
            </w:tcBorders>
            <w:vAlign w:val="center"/>
          </w:tcPr>
          <w:p w14:paraId="3977D18A" w14:textId="77777777" w:rsidR="00EE7A43" w:rsidRPr="003A0672" w:rsidRDefault="00EE7A43" w:rsidP="00972681">
            <w:pPr>
              <w:spacing w:after="0"/>
              <w:rPr>
                <w:rFonts w:cs="Times New Roman"/>
              </w:rPr>
            </w:pPr>
            <w:r w:rsidRPr="003A0672">
              <w:rPr>
                <w:rFonts w:cs="Times New Roman"/>
              </w:rPr>
              <w:t>Bài 10. Sự chuyển hóa năng lượng và enzyme</w:t>
            </w:r>
          </w:p>
        </w:tc>
        <w:tc>
          <w:tcPr>
            <w:tcW w:w="10530" w:type="dxa"/>
            <w:tcBorders>
              <w:top w:val="single" w:sz="4" w:space="0" w:color="000000"/>
              <w:left w:val="single" w:sz="4" w:space="0" w:color="000000"/>
              <w:right w:val="single" w:sz="4" w:space="0" w:color="000000"/>
            </w:tcBorders>
            <w:vAlign w:val="center"/>
          </w:tcPr>
          <w:p w14:paraId="708E6B5F" w14:textId="77777777" w:rsidR="00EE7A43" w:rsidRDefault="00EE7A43" w:rsidP="00972681">
            <w:pPr>
              <w:rPr>
                <w:sz w:val="26"/>
                <w:szCs w:val="26"/>
              </w:rPr>
            </w:pPr>
            <w:r w:rsidRPr="00A62565">
              <w:rPr>
                <w:sz w:val="26"/>
                <w:szCs w:val="26"/>
              </w:rPr>
              <w:t>- Phát biểu được khái niệm chuyển hoá năng lượng trong tế bào</w:t>
            </w:r>
          </w:p>
          <w:p w14:paraId="22BA18DE" w14:textId="77777777" w:rsidR="00EE7A43" w:rsidRPr="00A62565" w:rsidRDefault="00EE7A43" w:rsidP="00972681">
            <w:pPr>
              <w:spacing w:line="240" w:lineRule="auto"/>
              <w:rPr>
                <w:sz w:val="26"/>
                <w:szCs w:val="26"/>
              </w:rPr>
            </w:pPr>
            <w:r>
              <w:rPr>
                <w:sz w:val="26"/>
                <w:szCs w:val="26"/>
              </w:rPr>
              <w:t>-</w:t>
            </w:r>
            <w:r>
              <w:rPr>
                <w:rFonts w:cs="Times New Roman"/>
                <w:sz w:val="26"/>
                <w:szCs w:val="26"/>
              </w:rPr>
              <w:t xml:space="preserve"> </w:t>
            </w:r>
            <w:r w:rsidRPr="00A62565">
              <w:rPr>
                <w:sz w:val="26"/>
                <w:szCs w:val="26"/>
              </w:rPr>
              <w:t>Nêu được khái niệm, cấu trúc và cơ chế tác động của enzyme.</w:t>
            </w:r>
          </w:p>
          <w:p w14:paraId="73475D4F" w14:textId="77777777" w:rsidR="00EE7A43" w:rsidRPr="00A131E5" w:rsidRDefault="00EE7A43" w:rsidP="00972681">
            <w:pPr>
              <w:rPr>
                <w:rFonts w:cs="Times New Roman"/>
                <w:sz w:val="26"/>
                <w:szCs w:val="26"/>
              </w:rPr>
            </w:pPr>
            <w:r w:rsidRPr="00A131E5">
              <w:rPr>
                <w:rFonts w:cs="Times New Roman"/>
                <w:sz w:val="26"/>
                <w:szCs w:val="26"/>
              </w:rPr>
              <w:t xml:space="preserve"> của enzyme trong quá trình trao đổi chất và chuyển hoá năng lượn</w:t>
            </w:r>
            <w:r>
              <w:rPr>
                <w:rFonts w:cs="Times New Roman"/>
                <w:sz w:val="26"/>
                <w:szCs w:val="26"/>
              </w:rPr>
              <w:t>g</w:t>
            </w:r>
          </w:p>
          <w:p w14:paraId="13D38A53" w14:textId="77777777" w:rsidR="00EE7A43" w:rsidRPr="00A62565" w:rsidRDefault="00EE7A43" w:rsidP="00972681">
            <w:pPr>
              <w:spacing w:line="240" w:lineRule="auto"/>
              <w:rPr>
                <w:sz w:val="26"/>
                <w:szCs w:val="26"/>
              </w:rPr>
            </w:pPr>
            <w:r>
              <w:rPr>
                <w:rFonts w:cs="Times New Roman"/>
                <w:sz w:val="26"/>
                <w:szCs w:val="26"/>
              </w:rPr>
              <w:t xml:space="preserve">- </w:t>
            </w:r>
            <w:r w:rsidRPr="00A62565">
              <w:rPr>
                <w:sz w:val="26"/>
                <w:szCs w:val="26"/>
              </w:rPr>
              <w:t xml:space="preserve">Phân biệt được các dạng năng lượng trong chuyển hoá năng lượng ở tế bào.  </w:t>
            </w:r>
          </w:p>
          <w:p w14:paraId="356E57E9" w14:textId="77777777" w:rsidR="00EE7A43" w:rsidRPr="00A131E5" w:rsidRDefault="00EE7A43" w:rsidP="00972681">
            <w:pPr>
              <w:rPr>
                <w:rFonts w:cs="Times New Roman"/>
                <w:sz w:val="26"/>
                <w:szCs w:val="26"/>
              </w:rPr>
            </w:pPr>
            <w:r>
              <w:rPr>
                <w:rFonts w:cs="Times New Roman"/>
                <w:sz w:val="26"/>
                <w:szCs w:val="26"/>
              </w:rPr>
              <w:t>-</w:t>
            </w:r>
            <w:r w:rsidRPr="00A131E5">
              <w:rPr>
                <w:rFonts w:cs="Times New Roman"/>
                <w:sz w:val="26"/>
                <w:szCs w:val="26"/>
              </w:rPr>
              <w:t>vai trò của enzyme trong quá trình trao đổi chất và chuyển hoá năng lượng</w:t>
            </w:r>
          </w:p>
          <w:p w14:paraId="652F639A" w14:textId="77777777" w:rsidR="00EE7A43" w:rsidRPr="00727579" w:rsidRDefault="00EE7A43" w:rsidP="00972681">
            <w:pPr>
              <w:spacing w:after="0" w:line="240" w:lineRule="auto"/>
              <w:jc w:val="both"/>
              <w:rPr>
                <w:rFonts w:cs="Times New Roman"/>
                <w:sz w:val="26"/>
                <w:szCs w:val="26"/>
              </w:rPr>
            </w:pPr>
            <w:r w:rsidRPr="00727579">
              <w:rPr>
                <w:rFonts w:cs="Times New Roman"/>
                <w:sz w:val="26"/>
                <w:szCs w:val="26"/>
              </w:rPr>
              <w:t>-  Phân tích được cấu tạo và chức năng của ATP về giá trị năng lượng sinh học.</w:t>
            </w:r>
          </w:p>
          <w:p w14:paraId="463E405C" w14:textId="591C1DA2" w:rsidR="00EE7A43" w:rsidRPr="00A131E5" w:rsidRDefault="00EE7A43" w:rsidP="00972681">
            <w:pPr>
              <w:rPr>
                <w:rFonts w:cs="Times New Roman"/>
                <w:sz w:val="26"/>
                <w:szCs w:val="26"/>
              </w:rPr>
            </w:pPr>
          </w:p>
        </w:tc>
        <w:tc>
          <w:tcPr>
            <w:tcW w:w="1191" w:type="dxa"/>
            <w:tcBorders>
              <w:top w:val="single" w:sz="4" w:space="0" w:color="000000"/>
              <w:left w:val="single" w:sz="4" w:space="0" w:color="000000"/>
              <w:right w:val="single" w:sz="4" w:space="0" w:color="000000"/>
            </w:tcBorders>
            <w:vAlign w:val="center"/>
          </w:tcPr>
          <w:p w14:paraId="2303017F" w14:textId="77777777" w:rsidR="00EE7A43" w:rsidRPr="003A0672" w:rsidRDefault="00EE7A43" w:rsidP="00972681">
            <w:pPr>
              <w:spacing w:before="60" w:after="60" w:line="240" w:lineRule="auto"/>
              <w:jc w:val="center"/>
              <w:rPr>
                <w:rFonts w:eastAsia="Times New Roman" w:cs="Times New Roman"/>
              </w:rPr>
            </w:pPr>
          </w:p>
        </w:tc>
      </w:tr>
      <w:tr w:rsidR="00EE7A43" w:rsidRPr="003A0672" w14:paraId="194879BE" w14:textId="77777777" w:rsidTr="004C057A">
        <w:trPr>
          <w:trHeight w:val="611"/>
          <w:jc w:val="center"/>
        </w:trPr>
        <w:tc>
          <w:tcPr>
            <w:tcW w:w="1136" w:type="dxa"/>
            <w:tcBorders>
              <w:top w:val="single" w:sz="4" w:space="0" w:color="000000"/>
              <w:left w:val="single" w:sz="4" w:space="0" w:color="000000"/>
              <w:bottom w:val="single" w:sz="4" w:space="0" w:color="000000"/>
              <w:right w:val="single" w:sz="4" w:space="0" w:color="000000"/>
            </w:tcBorders>
            <w:vAlign w:val="center"/>
          </w:tcPr>
          <w:p w14:paraId="2BB01568" w14:textId="26A9BA67" w:rsidR="00EE7A43" w:rsidRPr="003A0672" w:rsidRDefault="00EE7A43" w:rsidP="00EE7A43">
            <w:pPr>
              <w:spacing w:after="0"/>
              <w:jc w:val="center"/>
              <w:rPr>
                <w:rFonts w:eastAsia="Times New Roman" w:cs="Times New Roman"/>
              </w:rPr>
            </w:pPr>
            <w:r>
              <w:rPr>
                <w:rFonts w:eastAsia="Times New Roman" w:cs="Times New Roman"/>
              </w:rPr>
              <w:t>8</w:t>
            </w:r>
          </w:p>
        </w:tc>
        <w:tc>
          <w:tcPr>
            <w:tcW w:w="1649" w:type="dxa"/>
            <w:tcBorders>
              <w:left w:val="single" w:sz="4" w:space="0" w:color="000000"/>
              <w:bottom w:val="single" w:sz="4" w:space="0" w:color="000000"/>
              <w:right w:val="single" w:sz="4" w:space="0" w:color="000000"/>
            </w:tcBorders>
            <w:vAlign w:val="center"/>
          </w:tcPr>
          <w:p w14:paraId="1D31F054" w14:textId="77777777" w:rsidR="00EE7A43" w:rsidRPr="003A0672" w:rsidRDefault="00EE7A43" w:rsidP="00972681">
            <w:pPr>
              <w:spacing w:after="0"/>
              <w:rPr>
                <w:rFonts w:cs="Times New Roman"/>
              </w:rPr>
            </w:pPr>
            <w:r>
              <w:rPr>
                <w:rFonts w:cs="Times New Roman"/>
              </w:rPr>
              <w:t>Thông tin ở tế bào</w:t>
            </w:r>
          </w:p>
        </w:tc>
        <w:tc>
          <w:tcPr>
            <w:tcW w:w="10530" w:type="dxa"/>
            <w:tcBorders>
              <w:top w:val="single" w:sz="4" w:space="0" w:color="000000"/>
              <w:left w:val="single" w:sz="4" w:space="0" w:color="000000"/>
              <w:bottom w:val="single" w:sz="4" w:space="0" w:color="000000"/>
              <w:right w:val="single" w:sz="4" w:space="0" w:color="000000"/>
            </w:tcBorders>
            <w:vAlign w:val="center"/>
          </w:tcPr>
          <w:p w14:paraId="2336F717" w14:textId="77777777" w:rsidR="00EE7A43" w:rsidRDefault="00EE7A43" w:rsidP="00972681">
            <w:pPr>
              <w:spacing w:after="0" w:line="240" w:lineRule="auto"/>
              <w:jc w:val="both"/>
              <w:rPr>
                <w:rFonts w:cs="Times New Roman"/>
                <w:sz w:val="26"/>
                <w:szCs w:val="26"/>
              </w:rPr>
            </w:pPr>
            <w:r w:rsidRPr="00DD0C1B">
              <w:rPr>
                <w:rFonts w:cs="Times New Roman"/>
                <w:sz w:val="26"/>
                <w:szCs w:val="26"/>
              </w:rPr>
              <w:t>Nêu được khái niệm về thông tin giữa các tế bào.</w:t>
            </w:r>
          </w:p>
          <w:p w14:paraId="0EB2034D" w14:textId="51F6FC9C" w:rsidR="00EE7A43" w:rsidRPr="00A62565" w:rsidRDefault="00EE7A43" w:rsidP="00A80DD1">
            <w:pPr>
              <w:spacing w:line="240" w:lineRule="auto"/>
              <w:rPr>
                <w:sz w:val="26"/>
                <w:szCs w:val="26"/>
              </w:rPr>
            </w:pPr>
            <w:r w:rsidRPr="00A62565">
              <w:rPr>
                <w:sz w:val="26"/>
                <w:szCs w:val="26"/>
              </w:rPr>
              <w:t>trình bày được các quá trình</w:t>
            </w:r>
            <w:r>
              <w:rPr>
                <w:sz w:val="26"/>
                <w:szCs w:val="26"/>
              </w:rPr>
              <w:t xml:space="preserve"> truyền thông tin tế bào</w:t>
            </w:r>
          </w:p>
          <w:p w14:paraId="117DB5D7" w14:textId="77777777" w:rsidR="00EE7A43" w:rsidRPr="00727579" w:rsidRDefault="00EE7A43" w:rsidP="00972681">
            <w:pPr>
              <w:spacing w:after="0" w:line="240" w:lineRule="auto"/>
              <w:jc w:val="both"/>
              <w:rPr>
                <w:rFonts w:cs="Times New Roman"/>
                <w:sz w:val="26"/>
                <w:szCs w:val="26"/>
              </w:rPr>
            </w:pPr>
          </w:p>
        </w:tc>
        <w:tc>
          <w:tcPr>
            <w:tcW w:w="1191" w:type="dxa"/>
            <w:tcBorders>
              <w:top w:val="single" w:sz="4" w:space="0" w:color="000000"/>
              <w:left w:val="single" w:sz="4" w:space="0" w:color="000000"/>
              <w:bottom w:val="single" w:sz="4" w:space="0" w:color="000000"/>
              <w:right w:val="single" w:sz="4" w:space="0" w:color="000000"/>
            </w:tcBorders>
            <w:vAlign w:val="center"/>
          </w:tcPr>
          <w:p w14:paraId="51E35533" w14:textId="77777777" w:rsidR="00EE7A43" w:rsidRPr="003A0672" w:rsidRDefault="00EE7A43" w:rsidP="00972681">
            <w:pPr>
              <w:spacing w:before="60" w:after="60" w:line="240" w:lineRule="auto"/>
              <w:jc w:val="center"/>
              <w:rPr>
                <w:rFonts w:eastAsia="Times New Roman" w:cs="Times New Roman"/>
              </w:rPr>
            </w:pPr>
          </w:p>
        </w:tc>
      </w:tr>
    </w:tbl>
    <w:p w14:paraId="0C733D4D" w14:textId="77777777" w:rsidR="00A80DD1" w:rsidRDefault="00A80DD1" w:rsidP="00A80DD1">
      <w:pPr>
        <w:rPr>
          <w:rFonts w:eastAsia="Times New Roman" w:cs="Times New Roman"/>
          <w:b/>
        </w:rPr>
      </w:pPr>
    </w:p>
    <w:p w14:paraId="3C036D31" w14:textId="77777777" w:rsidR="00A80DD1" w:rsidRPr="003A0672" w:rsidRDefault="00A80DD1" w:rsidP="00A80DD1">
      <w:pPr>
        <w:rPr>
          <w:rFonts w:eastAsia="Times New Roman" w:cs="Times New Roman"/>
          <w:b/>
        </w:rPr>
      </w:pPr>
    </w:p>
    <w:p w14:paraId="105F440F" w14:textId="14343C24" w:rsidR="0078209A" w:rsidRPr="003A0672" w:rsidRDefault="0078209A" w:rsidP="0078209A">
      <w:pPr>
        <w:spacing w:before="60" w:after="120"/>
        <w:jc w:val="center"/>
        <w:rPr>
          <w:rFonts w:eastAsia="Times New Roman" w:cs="Times New Roman"/>
          <w:b/>
        </w:rPr>
      </w:pPr>
      <w:r>
        <w:rPr>
          <w:rFonts w:eastAsia="Times New Roman" w:cs="Times New Roman"/>
          <w:b/>
        </w:rPr>
        <w:lastRenderedPageBreak/>
        <w:t xml:space="preserve">ĐỀ CƯƠNG ÔN TẬP MÔN SINH LỚP 10 – HỌC KỲ </w:t>
      </w:r>
      <w:r>
        <w:rPr>
          <w:rFonts w:eastAsia="Times New Roman" w:cs="Times New Roman"/>
          <w:b/>
        </w:rPr>
        <w:t>2</w:t>
      </w:r>
      <w:r>
        <w:rPr>
          <w:rFonts w:eastAsia="Times New Roman" w:cs="Times New Roman"/>
          <w:b/>
        </w:rPr>
        <w:t xml:space="preserve"> </w:t>
      </w:r>
    </w:p>
    <w:tbl>
      <w:tblPr>
        <w:tblW w:w="145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6"/>
        <w:gridCol w:w="2445"/>
        <w:gridCol w:w="9374"/>
        <w:gridCol w:w="1551"/>
      </w:tblGrid>
      <w:tr w:rsidR="006D35DA" w:rsidRPr="003A0672" w14:paraId="171BDB58" w14:textId="77777777" w:rsidTr="00AE2802">
        <w:trPr>
          <w:trHeight w:val="1538"/>
          <w:jc w:val="center"/>
        </w:trPr>
        <w:tc>
          <w:tcPr>
            <w:tcW w:w="1136" w:type="dxa"/>
            <w:tcBorders>
              <w:top w:val="single" w:sz="4" w:space="0" w:color="000000"/>
              <w:left w:val="single" w:sz="4" w:space="0" w:color="000000"/>
              <w:bottom w:val="single" w:sz="4" w:space="0" w:color="000000"/>
              <w:right w:val="single" w:sz="4" w:space="0" w:color="000000"/>
            </w:tcBorders>
            <w:vAlign w:val="center"/>
            <w:hideMark/>
          </w:tcPr>
          <w:p w14:paraId="772007F3" w14:textId="189BC20E" w:rsidR="006D35DA" w:rsidRPr="003A0672" w:rsidRDefault="00EE7A43" w:rsidP="00972681">
            <w:pPr>
              <w:spacing w:before="60" w:after="60" w:line="240" w:lineRule="auto"/>
              <w:jc w:val="center"/>
              <w:rPr>
                <w:rFonts w:eastAsia="Times New Roman" w:cs="Times New Roman"/>
                <w:b/>
              </w:rPr>
            </w:pPr>
            <w:r>
              <w:rPr>
                <w:rFonts w:eastAsia="Times New Roman" w:cs="Times New Roman"/>
                <w:b/>
              </w:rPr>
              <w:t>STT</w:t>
            </w:r>
          </w:p>
        </w:tc>
        <w:tc>
          <w:tcPr>
            <w:tcW w:w="2445" w:type="dxa"/>
            <w:tcBorders>
              <w:top w:val="single" w:sz="4" w:space="0" w:color="000000"/>
              <w:left w:val="single" w:sz="4" w:space="0" w:color="000000"/>
              <w:bottom w:val="single" w:sz="4" w:space="0" w:color="000000"/>
              <w:right w:val="single" w:sz="4" w:space="0" w:color="000000"/>
            </w:tcBorders>
            <w:vAlign w:val="center"/>
            <w:hideMark/>
          </w:tcPr>
          <w:p w14:paraId="22DDDB7B" w14:textId="77777777" w:rsidR="006D35DA" w:rsidRPr="003A0672" w:rsidRDefault="006D35DA" w:rsidP="00972681">
            <w:pPr>
              <w:spacing w:before="60" w:after="60" w:line="240" w:lineRule="auto"/>
              <w:jc w:val="center"/>
              <w:rPr>
                <w:rFonts w:eastAsia="Times New Roman" w:cs="Times New Roman"/>
                <w:b/>
              </w:rPr>
            </w:pPr>
            <w:r w:rsidRPr="003A0672">
              <w:rPr>
                <w:rFonts w:eastAsia="Times New Roman" w:cs="Times New Roman"/>
                <w:b/>
              </w:rPr>
              <w:t>Đơn vị kiến thức</w:t>
            </w:r>
          </w:p>
        </w:tc>
        <w:tc>
          <w:tcPr>
            <w:tcW w:w="9374" w:type="dxa"/>
            <w:tcBorders>
              <w:top w:val="single" w:sz="4" w:space="0" w:color="000000"/>
              <w:left w:val="single" w:sz="4" w:space="0" w:color="000000"/>
              <w:bottom w:val="single" w:sz="4" w:space="0" w:color="000000"/>
              <w:right w:val="single" w:sz="4" w:space="0" w:color="000000"/>
            </w:tcBorders>
            <w:vAlign w:val="center"/>
          </w:tcPr>
          <w:p w14:paraId="28A99164" w14:textId="2A7D3330" w:rsidR="006D35DA" w:rsidRPr="003A0672" w:rsidRDefault="00E5026F" w:rsidP="00972681">
            <w:pPr>
              <w:spacing w:before="60" w:after="60" w:line="240" w:lineRule="auto"/>
              <w:jc w:val="center"/>
              <w:rPr>
                <w:rFonts w:eastAsia="Times New Roman" w:cs="Times New Roman"/>
                <w:b/>
              </w:rPr>
            </w:pPr>
            <w:r>
              <w:rPr>
                <w:rFonts w:eastAsia="Times New Roman" w:cs="Times New Roman"/>
                <w:b/>
              </w:rPr>
              <w:t>Yêu cầu cần đạt</w:t>
            </w:r>
          </w:p>
        </w:tc>
        <w:tc>
          <w:tcPr>
            <w:tcW w:w="1551" w:type="dxa"/>
            <w:tcBorders>
              <w:top w:val="single" w:sz="4" w:space="0" w:color="000000"/>
              <w:left w:val="single" w:sz="4" w:space="0" w:color="000000"/>
              <w:right w:val="single" w:sz="4" w:space="0" w:color="000000"/>
            </w:tcBorders>
            <w:vAlign w:val="center"/>
          </w:tcPr>
          <w:p w14:paraId="5E2A4813" w14:textId="49F5937A" w:rsidR="006D35DA" w:rsidRPr="003A0672" w:rsidRDefault="006D35DA" w:rsidP="00972681">
            <w:pPr>
              <w:spacing w:before="60" w:after="60" w:line="240" w:lineRule="auto"/>
              <w:jc w:val="center"/>
              <w:rPr>
                <w:rFonts w:eastAsia="Times New Roman" w:cs="Times New Roman"/>
                <w:b/>
              </w:rPr>
            </w:pPr>
          </w:p>
        </w:tc>
      </w:tr>
      <w:tr w:rsidR="006D35DA" w:rsidRPr="003A0672" w14:paraId="528936BE" w14:textId="77777777" w:rsidTr="00187626">
        <w:trPr>
          <w:trHeight w:val="3749"/>
          <w:jc w:val="center"/>
        </w:trPr>
        <w:tc>
          <w:tcPr>
            <w:tcW w:w="1136" w:type="dxa"/>
            <w:tcBorders>
              <w:top w:val="single" w:sz="4" w:space="0" w:color="000000"/>
              <w:left w:val="single" w:sz="4" w:space="0" w:color="000000"/>
              <w:right w:val="single" w:sz="4" w:space="0" w:color="000000"/>
            </w:tcBorders>
            <w:vAlign w:val="center"/>
            <w:hideMark/>
          </w:tcPr>
          <w:p w14:paraId="1DEE8735" w14:textId="76661A1D" w:rsidR="006D35DA" w:rsidRPr="003A0672" w:rsidRDefault="006D35DA" w:rsidP="00EE7A43">
            <w:pPr>
              <w:spacing w:before="60" w:after="60" w:line="240" w:lineRule="auto"/>
              <w:jc w:val="center"/>
              <w:rPr>
                <w:rFonts w:eastAsia="Times New Roman" w:cs="Times New Roman"/>
              </w:rPr>
            </w:pPr>
            <w:r>
              <w:rPr>
                <w:rFonts w:eastAsia="Times New Roman" w:cs="Times New Roman"/>
              </w:rPr>
              <w:t>1</w:t>
            </w:r>
          </w:p>
        </w:tc>
        <w:tc>
          <w:tcPr>
            <w:tcW w:w="2445" w:type="dxa"/>
            <w:tcBorders>
              <w:top w:val="single" w:sz="4" w:space="0" w:color="000000"/>
              <w:left w:val="single" w:sz="4" w:space="0" w:color="000000"/>
              <w:right w:val="single" w:sz="4" w:space="0" w:color="000000"/>
            </w:tcBorders>
            <w:vAlign w:val="center"/>
          </w:tcPr>
          <w:p w14:paraId="62C5C575" w14:textId="77777777" w:rsidR="006D35DA" w:rsidRPr="003A0672" w:rsidRDefault="006D35DA" w:rsidP="00972681">
            <w:pPr>
              <w:spacing w:before="60" w:after="60" w:line="240" w:lineRule="auto"/>
              <w:jc w:val="center"/>
              <w:rPr>
                <w:rFonts w:eastAsia="Times New Roman" w:cs="Times New Roman"/>
              </w:rPr>
            </w:pPr>
            <w:r w:rsidRPr="003A0672">
              <w:rPr>
                <w:rFonts w:cs="Times New Roman"/>
              </w:rPr>
              <w:t>Bài 13. Chu kì tế bào và nguyên phân</w:t>
            </w:r>
          </w:p>
          <w:p w14:paraId="5835051A" w14:textId="77777777" w:rsidR="006D35DA" w:rsidRPr="003A0672" w:rsidRDefault="006D35DA" w:rsidP="00972681">
            <w:pPr>
              <w:spacing w:before="60" w:after="60" w:line="240" w:lineRule="auto"/>
              <w:jc w:val="center"/>
              <w:rPr>
                <w:rFonts w:eastAsia="Times New Roman" w:cs="Times New Roman"/>
              </w:rPr>
            </w:pPr>
            <w:r w:rsidRPr="003A0672">
              <w:rPr>
                <w:rFonts w:cs="Times New Roman"/>
              </w:rPr>
              <w:t>Bài 14. Giảm phân</w:t>
            </w:r>
          </w:p>
        </w:tc>
        <w:tc>
          <w:tcPr>
            <w:tcW w:w="9374" w:type="dxa"/>
            <w:tcBorders>
              <w:top w:val="single" w:sz="4" w:space="0" w:color="000000"/>
              <w:left w:val="single" w:sz="4" w:space="0" w:color="000000"/>
              <w:right w:val="single" w:sz="4" w:space="0" w:color="000000"/>
            </w:tcBorders>
            <w:vAlign w:val="center"/>
          </w:tcPr>
          <w:p w14:paraId="0CE79D0F" w14:textId="77777777" w:rsidR="006D35DA" w:rsidRDefault="006D35DA" w:rsidP="00972681">
            <w:pPr>
              <w:spacing w:before="60" w:after="60" w:line="240" w:lineRule="auto"/>
              <w:jc w:val="both"/>
              <w:rPr>
                <w:rFonts w:cs="Times New Roman"/>
                <w:sz w:val="26"/>
                <w:szCs w:val="26"/>
              </w:rPr>
            </w:pPr>
            <w:r w:rsidRPr="00DD0C1B">
              <w:rPr>
                <w:rFonts w:cs="Times New Roman"/>
                <w:sz w:val="26"/>
                <w:szCs w:val="26"/>
              </w:rPr>
              <w:t>- Nêu được khái niệm chu kì tế bào.</w:t>
            </w:r>
          </w:p>
          <w:p w14:paraId="06AE982D" w14:textId="77777777" w:rsidR="006D35DA" w:rsidRPr="00D03D76" w:rsidRDefault="006D35DA" w:rsidP="00972681">
            <w:pPr>
              <w:rPr>
                <w:rFonts w:cs="Times New Roman"/>
                <w:sz w:val="26"/>
                <w:szCs w:val="26"/>
              </w:rPr>
            </w:pPr>
            <w:r>
              <w:rPr>
                <w:rFonts w:cs="Times New Roman"/>
                <w:sz w:val="26"/>
                <w:szCs w:val="26"/>
              </w:rPr>
              <w:t xml:space="preserve">- </w:t>
            </w:r>
            <w:r w:rsidRPr="00DD0C1B">
              <w:rPr>
                <w:rFonts w:cs="Times New Roman"/>
                <w:sz w:val="26"/>
                <w:szCs w:val="26"/>
              </w:rPr>
              <w:t>Nêu được một số biện pháp phong tránh ung thư.</w:t>
            </w:r>
          </w:p>
          <w:p w14:paraId="7310A147" w14:textId="77777777" w:rsidR="006D35DA" w:rsidRDefault="006D35DA" w:rsidP="00972681">
            <w:pPr>
              <w:rPr>
                <w:rFonts w:cs="Times New Roman"/>
                <w:sz w:val="26"/>
                <w:szCs w:val="26"/>
              </w:rPr>
            </w:pPr>
            <w:r>
              <w:rPr>
                <w:rFonts w:cs="Times New Roman"/>
                <w:sz w:val="26"/>
                <w:szCs w:val="26"/>
              </w:rPr>
              <w:t>-C</w:t>
            </w:r>
            <w:r w:rsidRPr="00DD0C1B">
              <w:rPr>
                <w:rFonts w:cs="Times New Roman"/>
                <w:sz w:val="26"/>
                <w:szCs w:val="26"/>
              </w:rPr>
              <w:t>ác giai đoạn  trong chu kì tế bào</w:t>
            </w:r>
          </w:p>
          <w:p w14:paraId="60082411" w14:textId="77777777" w:rsidR="006D35DA" w:rsidRPr="00A62565" w:rsidRDefault="006D35DA" w:rsidP="00972681">
            <w:pPr>
              <w:spacing w:line="240" w:lineRule="auto"/>
              <w:rPr>
                <w:sz w:val="26"/>
                <w:szCs w:val="26"/>
              </w:rPr>
            </w:pPr>
            <w:r>
              <w:rPr>
                <w:rFonts w:cs="Times New Roman"/>
                <w:sz w:val="26"/>
                <w:szCs w:val="26"/>
              </w:rPr>
              <w:t>-</w:t>
            </w:r>
            <w:r w:rsidRPr="00A62565">
              <w:rPr>
                <w:sz w:val="26"/>
                <w:szCs w:val="26"/>
              </w:rPr>
              <w:t>- Dựa vào cơ chế nhân đôi và phân li của nhiễm sắc thể để giải thích được quá trình nguyên phân là cơ chế sinh sản của tế bào.</w:t>
            </w:r>
          </w:p>
          <w:p w14:paraId="335C8302" w14:textId="77777777" w:rsidR="006D35DA" w:rsidRPr="00F74AD3" w:rsidRDefault="006D35DA" w:rsidP="00972681">
            <w:pPr>
              <w:spacing w:after="0" w:line="240" w:lineRule="auto"/>
              <w:jc w:val="both"/>
              <w:rPr>
                <w:rFonts w:cs="Times New Roman"/>
                <w:sz w:val="26"/>
                <w:szCs w:val="26"/>
              </w:rPr>
            </w:pPr>
            <w:r w:rsidRPr="00F74AD3">
              <w:rPr>
                <w:rFonts w:cs="Times New Roman"/>
                <w:sz w:val="26"/>
                <w:szCs w:val="26"/>
              </w:rPr>
              <w:t>Lập được bảng so sánh quá trình nguyên phân và quá trình giảm phân.</w:t>
            </w:r>
          </w:p>
          <w:p w14:paraId="7F1AAD9A" w14:textId="77777777" w:rsidR="006D35DA" w:rsidRPr="00D03D76" w:rsidRDefault="006D35DA" w:rsidP="00972681">
            <w:pPr>
              <w:rPr>
                <w:rFonts w:cs="Times New Roman"/>
                <w:sz w:val="26"/>
                <w:szCs w:val="26"/>
              </w:rPr>
            </w:pPr>
            <w:r w:rsidRPr="00F74AD3">
              <w:rPr>
                <w:rFonts w:cs="Times New Roman"/>
                <w:sz w:val="26"/>
                <w:szCs w:val="26"/>
              </w:rPr>
              <w:t>- Trình bày được một số nhân tố ảnh hưởng đến quá trình giảm phân</w:t>
            </w:r>
          </w:p>
          <w:p w14:paraId="2C80FC60" w14:textId="3D82F0E5" w:rsidR="006D35DA" w:rsidRPr="00D03D76" w:rsidRDefault="006D35DA" w:rsidP="00972681">
            <w:pPr>
              <w:rPr>
                <w:rFonts w:cs="Times New Roman"/>
                <w:sz w:val="26"/>
                <w:szCs w:val="26"/>
              </w:rPr>
            </w:pPr>
            <w:r w:rsidRPr="00A62565">
              <w:rPr>
                <w:sz w:val="26"/>
                <w:szCs w:val="26"/>
              </w:rPr>
              <w:t>Vận dụng kiến thức về nguyên phân và giảm phân vào giải thích một số vấn đề trong thực tiễn</w:t>
            </w:r>
          </w:p>
        </w:tc>
        <w:tc>
          <w:tcPr>
            <w:tcW w:w="1551" w:type="dxa"/>
            <w:tcBorders>
              <w:top w:val="single" w:sz="4" w:space="0" w:color="000000"/>
              <w:left w:val="single" w:sz="4" w:space="0" w:color="000000"/>
              <w:right w:val="single" w:sz="4" w:space="0" w:color="000000"/>
            </w:tcBorders>
            <w:vAlign w:val="center"/>
          </w:tcPr>
          <w:p w14:paraId="2EE64246" w14:textId="77777777" w:rsidR="006D35DA" w:rsidRPr="003A0672" w:rsidRDefault="006D35DA" w:rsidP="00972681">
            <w:pPr>
              <w:spacing w:before="60" w:after="60" w:line="240" w:lineRule="auto"/>
              <w:jc w:val="center"/>
              <w:rPr>
                <w:rFonts w:eastAsia="Times New Roman" w:cs="Times New Roman"/>
              </w:rPr>
            </w:pPr>
          </w:p>
        </w:tc>
      </w:tr>
      <w:tr w:rsidR="006D35DA" w:rsidRPr="003A0672" w14:paraId="12916799" w14:textId="77777777" w:rsidTr="006B716F">
        <w:trPr>
          <w:trHeight w:val="476"/>
          <w:jc w:val="center"/>
        </w:trPr>
        <w:tc>
          <w:tcPr>
            <w:tcW w:w="1136" w:type="dxa"/>
            <w:tcBorders>
              <w:top w:val="single" w:sz="4" w:space="0" w:color="000000"/>
              <w:left w:val="single" w:sz="4" w:space="0" w:color="000000"/>
              <w:bottom w:val="single" w:sz="4" w:space="0" w:color="000000"/>
              <w:right w:val="single" w:sz="4" w:space="0" w:color="000000"/>
            </w:tcBorders>
            <w:vAlign w:val="center"/>
          </w:tcPr>
          <w:p w14:paraId="4A90998B" w14:textId="7823B00F" w:rsidR="006D35DA" w:rsidRPr="003A0672" w:rsidRDefault="006D35DA" w:rsidP="00EE7A43">
            <w:pPr>
              <w:spacing w:before="60" w:after="60" w:line="240" w:lineRule="auto"/>
              <w:jc w:val="center"/>
              <w:rPr>
                <w:rFonts w:eastAsia="Times New Roman" w:cs="Times New Roman"/>
              </w:rPr>
            </w:pPr>
            <w:r>
              <w:rPr>
                <w:rFonts w:eastAsia="Times New Roman" w:cs="Times New Roman"/>
              </w:rPr>
              <w:t>2</w:t>
            </w:r>
          </w:p>
        </w:tc>
        <w:tc>
          <w:tcPr>
            <w:tcW w:w="2445" w:type="dxa"/>
            <w:tcBorders>
              <w:top w:val="single" w:sz="4" w:space="0" w:color="000000"/>
              <w:left w:val="single" w:sz="4" w:space="0" w:color="000000"/>
              <w:bottom w:val="single" w:sz="4" w:space="0" w:color="000000"/>
              <w:right w:val="single" w:sz="4" w:space="0" w:color="000000"/>
            </w:tcBorders>
            <w:vAlign w:val="center"/>
          </w:tcPr>
          <w:p w14:paraId="285F5039" w14:textId="77777777" w:rsidR="006D35DA" w:rsidRPr="003A0672" w:rsidRDefault="006D35DA" w:rsidP="00972681">
            <w:pPr>
              <w:spacing w:before="60" w:after="60" w:line="240" w:lineRule="auto"/>
              <w:jc w:val="center"/>
              <w:rPr>
                <w:rFonts w:cs="Times New Roman"/>
              </w:rPr>
            </w:pPr>
            <w:r w:rsidRPr="003A0672">
              <w:rPr>
                <w:rFonts w:cs="Times New Roman"/>
              </w:rPr>
              <w:t>Bài 16. Công nghệ tế bào</w:t>
            </w:r>
          </w:p>
        </w:tc>
        <w:tc>
          <w:tcPr>
            <w:tcW w:w="9374" w:type="dxa"/>
            <w:tcBorders>
              <w:top w:val="single" w:sz="4" w:space="0" w:color="000000"/>
              <w:left w:val="single" w:sz="4" w:space="0" w:color="000000"/>
              <w:bottom w:val="single" w:sz="4" w:space="0" w:color="000000"/>
              <w:right w:val="single" w:sz="4" w:space="0" w:color="000000"/>
            </w:tcBorders>
            <w:vAlign w:val="center"/>
          </w:tcPr>
          <w:p w14:paraId="5FD00E97" w14:textId="77777777" w:rsidR="006D35DA" w:rsidRDefault="006D35DA" w:rsidP="00972681">
            <w:pPr>
              <w:rPr>
                <w:rFonts w:cs="Times New Roman"/>
                <w:sz w:val="26"/>
                <w:szCs w:val="26"/>
              </w:rPr>
            </w:pPr>
            <w:r w:rsidRPr="00CF3B22">
              <w:rPr>
                <w:rFonts w:cs="Times New Roman"/>
                <w:sz w:val="26"/>
                <w:szCs w:val="26"/>
              </w:rPr>
              <w:t>- Nêu được khái niệm, nguyên lí của công nghệ tế bào.</w:t>
            </w:r>
          </w:p>
          <w:p w14:paraId="4BCC9F3B" w14:textId="77777777" w:rsidR="006D35DA" w:rsidRPr="00CF3B22" w:rsidRDefault="006D35DA" w:rsidP="00972681">
            <w:pPr>
              <w:rPr>
                <w:rFonts w:cs="Times New Roman"/>
                <w:sz w:val="26"/>
                <w:szCs w:val="26"/>
              </w:rPr>
            </w:pPr>
            <w:r>
              <w:rPr>
                <w:rFonts w:cs="Times New Roman"/>
                <w:sz w:val="26"/>
                <w:szCs w:val="26"/>
              </w:rPr>
              <w:t xml:space="preserve">- </w:t>
            </w:r>
            <w:r w:rsidRPr="00A62565">
              <w:rPr>
                <w:sz w:val="26"/>
                <w:szCs w:val="26"/>
              </w:rPr>
              <w:t>một số thành tựu của công nghệ tế bào thực vật và công nghệ tế bào động vật</w:t>
            </w:r>
          </w:p>
          <w:p w14:paraId="04057540" w14:textId="77777777" w:rsidR="006D35DA" w:rsidRPr="00D03D76" w:rsidRDefault="006D35DA" w:rsidP="00972681">
            <w:pPr>
              <w:rPr>
                <w:rFonts w:cs="Times New Roman"/>
                <w:sz w:val="26"/>
                <w:szCs w:val="26"/>
              </w:rPr>
            </w:pPr>
          </w:p>
        </w:tc>
        <w:tc>
          <w:tcPr>
            <w:tcW w:w="1551" w:type="dxa"/>
            <w:tcBorders>
              <w:top w:val="single" w:sz="4" w:space="0" w:color="000000"/>
              <w:left w:val="single" w:sz="4" w:space="0" w:color="000000"/>
              <w:right w:val="single" w:sz="4" w:space="0" w:color="000000"/>
            </w:tcBorders>
            <w:vAlign w:val="center"/>
          </w:tcPr>
          <w:p w14:paraId="2C7B55A5" w14:textId="77777777" w:rsidR="006D35DA" w:rsidRPr="003A0672" w:rsidRDefault="006D35DA" w:rsidP="00972681">
            <w:pPr>
              <w:spacing w:before="60" w:after="60" w:line="240" w:lineRule="auto"/>
              <w:jc w:val="center"/>
              <w:rPr>
                <w:rFonts w:eastAsia="Times New Roman" w:cs="Times New Roman"/>
              </w:rPr>
            </w:pPr>
          </w:p>
        </w:tc>
      </w:tr>
      <w:tr w:rsidR="006D35DA" w:rsidRPr="003A0672" w14:paraId="16579705" w14:textId="77777777" w:rsidTr="002B6202">
        <w:trPr>
          <w:trHeight w:val="1409"/>
          <w:jc w:val="center"/>
        </w:trPr>
        <w:tc>
          <w:tcPr>
            <w:tcW w:w="1136" w:type="dxa"/>
            <w:tcBorders>
              <w:top w:val="single" w:sz="4" w:space="0" w:color="000000"/>
              <w:left w:val="single" w:sz="4" w:space="0" w:color="000000"/>
              <w:right w:val="single" w:sz="4" w:space="0" w:color="000000"/>
            </w:tcBorders>
            <w:vAlign w:val="center"/>
          </w:tcPr>
          <w:p w14:paraId="6F400516" w14:textId="0C2627DD" w:rsidR="006D35DA" w:rsidRPr="003A0672" w:rsidRDefault="006D35DA" w:rsidP="00EE7A43">
            <w:pPr>
              <w:jc w:val="center"/>
              <w:rPr>
                <w:rFonts w:eastAsia="Times New Roman" w:cs="Times New Roman"/>
              </w:rPr>
            </w:pPr>
            <w:r>
              <w:rPr>
                <w:rFonts w:eastAsia="Times New Roman" w:cs="Times New Roman"/>
              </w:rPr>
              <w:t>3</w:t>
            </w:r>
          </w:p>
        </w:tc>
        <w:tc>
          <w:tcPr>
            <w:tcW w:w="2445" w:type="dxa"/>
            <w:tcBorders>
              <w:top w:val="single" w:sz="4" w:space="0" w:color="000000"/>
              <w:left w:val="single" w:sz="4" w:space="0" w:color="000000"/>
              <w:right w:val="single" w:sz="4" w:space="0" w:color="000000"/>
            </w:tcBorders>
            <w:vAlign w:val="center"/>
          </w:tcPr>
          <w:p w14:paraId="06101927" w14:textId="77777777" w:rsidR="006D35DA" w:rsidRPr="003A0672" w:rsidRDefault="006D35DA" w:rsidP="00972681">
            <w:pPr>
              <w:spacing w:after="0"/>
              <w:rPr>
                <w:rFonts w:cs="Times New Roman"/>
              </w:rPr>
            </w:pPr>
            <w:r w:rsidRPr="003A0672">
              <w:rPr>
                <w:rFonts w:cs="Times New Roman"/>
              </w:rPr>
              <w:t>Bài 17. Vi sinh vật và các phương pháp nghiên cứu vi sinh vật</w:t>
            </w:r>
          </w:p>
        </w:tc>
        <w:tc>
          <w:tcPr>
            <w:tcW w:w="9374" w:type="dxa"/>
            <w:tcBorders>
              <w:top w:val="single" w:sz="4" w:space="0" w:color="000000"/>
              <w:left w:val="single" w:sz="4" w:space="0" w:color="000000"/>
              <w:right w:val="single" w:sz="4" w:space="0" w:color="000000"/>
            </w:tcBorders>
            <w:vAlign w:val="center"/>
          </w:tcPr>
          <w:p w14:paraId="12F173D0" w14:textId="77777777" w:rsidR="006D35DA" w:rsidRPr="003A0672" w:rsidRDefault="006D35DA" w:rsidP="00972681">
            <w:pPr>
              <w:spacing w:before="60" w:after="60" w:line="240" w:lineRule="auto"/>
              <w:jc w:val="both"/>
              <w:rPr>
                <w:rFonts w:cs="Times New Roman"/>
                <w:color w:val="002060"/>
              </w:rPr>
            </w:pPr>
            <w:r w:rsidRPr="00CF3B22">
              <w:rPr>
                <w:rFonts w:cs="Times New Roman"/>
                <w:sz w:val="26"/>
                <w:szCs w:val="26"/>
              </w:rPr>
              <w:t>Nêu được khái niệm vi sinh vật, kể được tên các nhóm vi sinh vật.</w:t>
            </w:r>
          </w:p>
          <w:p w14:paraId="53F4BBEB" w14:textId="77777777" w:rsidR="006D35DA" w:rsidRPr="00CF3B22" w:rsidRDefault="006D35DA" w:rsidP="00972681">
            <w:pPr>
              <w:rPr>
                <w:rFonts w:cs="Times New Roman"/>
                <w:sz w:val="26"/>
                <w:szCs w:val="26"/>
              </w:rPr>
            </w:pPr>
            <w:r w:rsidRPr="00CF3B22">
              <w:rPr>
                <w:rFonts w:cs="Times New Roman"/>
                <w:sz w:val="26"/>
                <w:szCs w:val="26"/>
              </w:rPr>
              <w:t>- Phân biệt được các kiểu dinh dưỡng ở vi sinh vật.</w:t>
            </w:r>
          </w:p>
          <w:p w14:paraId="7D7FECE7" w14:textId="77777777" w:rsidR="006D35DA" w:rsidRPr="003A0672" w:rsidRDefault="006D35DA" w:rsidP="00972681">
            <w:pPr>
              <w:rPr>
                <w:rFonts w:cs="Times New Roman"/>
                <w:color w:val="002060"/>
              </w:rPr>
            </w:pPr>
          </w:p>
        </w:tc>
        <w:tc>
          <w:tcPr>
            <w:tcW w:w="1551" w:type="dxa"/>
            <w:tcBorders>
              <w:top w:val="single" w:sz="4" w:space="0" w:color="000000"/>
              <w:left w:val="single" w:sz="4" w:space="0" w:color="000000"/>
              <w:right w:val="single" w:sz="4" w:space="0" w:color="000000"/>
            </w:tcBorders>
            <w:vAlign w:val="center"/>
          </w:tcPr>
          <w:p w14:paraId="1E64A696" w14:textId="77777777" w:rsidR="006D35DA" w:rsidRPr="003A0672" w:rsidRDefault="006D35DA" w:rsidP="00972681">
            <w:pPr>
              <w:spacing w:before="60" w:after="60" w:line="240" w:lineRule="auto"/>
              <w:jc w:val="center"/>
              <w:rPr>
                <w:rFonts w:eastAsia="Times New Roman" w:cs="Times New Roman"/>
              </w:rPr>
            </w:pPr>
          </w:p>
        </w:tc>
      </w:tr>
      <w:tr w:rsidR="006D35DA" w:rsidRPr="003A0672" w14:paraId="4C4CAA69" w14:textId="77777777" w:rsidTr="00BF28D5">
        <w:trPr>
          <w:trHeight w:val="3425"/>
          <w:jc w:val="center"/>
        </w:trPr>
        <w:tc>
          <w:tcPr>
            <w:tcW w:w="1136" w:type="dxa"/>
            <w:tcBorders>
              <w:top w:val="single" w:sz="4" w:space="0" w:color="000000"/>
              <w:left w:val="single" w:sz="4" w:space="0" w:color="000000"/>
              <w:right w:val="single" w:sz="4" w:space="0" w:color="000000"/>
            </w:tcBorders>
            <w:vAlign w:val="center"/>
          </w:tcPr>
          <w:p w14:paraId="377591BB" w14:textId="0F4C5FB6" w:rsidR="006D35DA" w:rsidRPr="003A0672" w:rsidRDefault="006D35DA" w:rsidP="00EE7A43">
            <w:pPr>
              <w:spacing w:after="0"/>
              <w:jc w:val="center"/>
              <w:rPr>
                <w:rFonts w:eastAsia="Times New Roman" w:cs="Times New Roman"/>
              </w:rPr>
            </w:pPr>
            <w:r>
              <w:rPr>
                <w:rFonts w:eastAsia="Times New Roman" w:cs="Times New Roman"/>
              </w:rPr>
              <w:lastRenderedPageBreak/>
              <w:t>4</w:t>
            </w:r>
          </w:p>
        </w:tc>
        <w:tc>
          <w:tcPr>
            <w:tcW w:w="2445" w:type="dxa"/>
            <w:tcBorders>
              <w:top w:val="single" w:sz="4" w:space="0" w:color="000000"/>
              <w:left w:val="single" w:sz="4" w:space="0" w:color="000000"/>
              <w:right w:val="single" w:sz="4" w:space="0" w:color="000000"/>
            </w:tcBorders>
            <w:vAlign w:val="center"/>
          </w:tcPr>
          <w:p w14:paraId="34647792" w14:textId="77777777" w:rsidR="006D35DA" w:rsidRPr="003A0672" w:rsidRDefault="006D35DA" w:rsidP="00972681">
            <w:pPr>
              <w:spacing w:after="0"/>
              <w:rPr>
                <w:rFonts w:cs="Times New Roman"/>
              </w:rPr>
            </w:pPr>
            <w:r w:rsidRPr="003A0672">
              <w:rPr>
                <w:rFonts w:cs="Times New Roman"/>
              </w:rPr>
              <w:t>Bài 18. Sinh trưởng và sinh sản ở vi sinh vật</w:t>
            </w:r>
          </w:p>
        </w:tc>
        <w:tc>
          <w:tcPr>
            <w:tcW w:w="9374" w:type="dxa"/>
            <w:tcBorders>
              <w:top w:val="single" w:sz="4" w:space="0" w:color="000000"/>
              <w:left w:val="single" w:sz="4" w:space="0" w:color="000000"/>
              <w:right w:val="single" w:sz="4" w:space="0" w:color="000000"/>
            </w:tcBorders>
            <w:vAlign w:val="center"/>
          </w:tcPr>
          <w:p w14:paraId="69152DF0" w14:textId="77777777" w:rsidR="006D35DA" w:rsidRPr="00CF3B22" w:rsidRDefault="006D35DA" w:rsidP="00972681">
            <w:pPr>
              <w:rPr>
                <w:rFonts w:cs="Times New Roman"/>
                <w:sz w:val="26"/>
                <w:szCs w:val="26"/>
              </w:rPr>
            </w:pPr>
            <w:r w:rsidRPr="00A62565">
              <w:rPr>
                <w:sz w:val="26"/>
                <w:szCs w:val="26"/>
              </w:rPr>
              <w:t>- Nêu được khái niệm sinh trưởng ở vi sinh vật</w:t>
            </w:r>
          </w:p>
          <w:p w14:paraId="6C9050D7" w14:textId="77777777" w:rsidR="006D35DA" w:rsidRPr="00A62565" w:rsidRDefault="006D35DA" w:rsidP="00972681">
            <w:pPr>
              <w:spacing w:line="240" w:lineRule="auto"/>
              <w:rPr>
                <w:sz w:val="26"/>
                <w:szCs w:val="26"/>
              </w:rPr>
            </w:pPr>
            <w:r w:rsidRPr="00A62565">
              <w:rPr>
                <w:sz w:val="26"/>
                <w:szCs w:val="26"/>
              </w:rPr>
              <w:t>Trình bày được đặc điểm của các pha sinh trưởng của quần thể vi khuẩn.</w:t>
            </w:r>
          </w:p>
          <w:p w14:paraId="777A3439" w14:textId="77777777" w:rsidR="006D35DA" w:rsidRPr="00A62565" w:rsidRDefault="006D35DA" w:rsidP="00972681">
            <w:pPr>
              <w:spacing w:line="240" w:lineRule="auto"/>
              <w:rPr>
                <w:sz w:val="26"/>
                <w:szCs w:val="26"/>
              </w:rPr>
            </w:pPr>
            <w:r w:rsidRPr="00A62565">
              <w:rPr>
                <w:sz w:val="26"/>
                <w:szCs w:val="26"/>
              </w:rPr>
              <w:t>- Phân biệt được các hình thức sinh sản ở vi sinh vật nhân sơ và vi sinh vật nhân thực.</w:t>
            </w:r>
          </w:p>
          <w:p w14:paraId="2632731B" w14:textId="77777777" w:rsidR="006D35DA" w:rsidRPr="00A62565" w:rsidRDefault="006D35DA" w:rsidP="00972681">
            <w:pPr>
              <w:spacing w:line="240" w:lineRule="auto"/>
              <w:rPr>
                <w:sz w:val="26"/>
                <w:szCs w:val="26"/>
              </w:rPr>
            </w:pPr>
            <w:r w:rsidRPr="00A62565">
              <w:rPr>
                <w:sz w:val="26"/>
                <w:szCs w:val="26"/>
              </w:rPr>
              <w:t>- Trình bày được các yếu tố ảnh hưởng đến sinh trưởng của vi sinh vật.</w:t>
            </w:r>
          </w:p>
          <w:p w14:paraId="32983347" w14:textId="7876AB25" w:rsidR="006D35DA" w:rsidRPr="00CF3B22" w:rsidRDefault="006D35DA" w:rsidP="00972681">
            <w:pPr>
              <w:rPr>
                <w:rFonts w:cs="Times New Roman"/>
                <w:sz w:val="26"/>
                <w:szCs w:val="26"/>
              </w:rPr>
            </w:pPr>
            <w:r w:rsidRPr="00A62565">
              <w:rPr>
                <w:sz w:val="26"/>
                <w:szCs w:val="26"/>
              </w:rPr>
              <w:t>- Trình bày được ý nghĩa của việc sử dụng thuốc kháng sinh để ức chế hoặc tiêu diệt vi sinh vật gây bệnh và tác hại của việc lạm dụng thuốc kháng sinh trong chữa bệnh cho người và động vật.</w:t>
            </w:r>
          </w:p>
        </w:tc>
        <w:tc>
          <w:tcPr>
            <w:tcW w:w="1551" w:type="dxa"/>
            <w:tcBorders>
              <w:top w:val="single" w:sz="4" w:space="0" w:color="000000"/>
              <w:left w:val="single" w:sz="4" w:space="0" w:color="000000"/>
              <w:right w:val="single" w:sz="4" w:space="0" w:color="000000"/>
            </w:tcBorders>
            <w:vAlign w:val="center"/>
          </w:tcPr>
          <w:p w14:paraId="56F33BDE" w14:textId="77777777" w:rsidR="006D35DA" w:rsidRPr="003A0672" w:rsidRDefault="006D35DA" w:rsidP="00972681">
            <w:pPr>
              <w:spacing w:before="60" w:after="60" w:line="240" w:lineRule="auto"/>
              <w:jc w:val="center"/>
              <w:rPr>
                <w:rFonts w:eastAsia="Times New Roman" w:cs="Times New Roman"/>
              </w:rPr>
            </w:pPr>
          </w:p>
        </w:tc>
      </w:tr>
      <w:tr w:rsidR="006D35DA" w:rsidRPr="003A0672" w14:paraId="11D816AD" w14:textId="77777777" w:rsidTr="006C55BB">
        <w:trPr>
          <w:trHeight w:val="1403"/>
          <w:jc w:val="center"/>
        </w:trPr>
        <w:tc>
          <w:tcPr>
            <w:tcW w:w="1136" w:type="dxa"/>
            <w:tcBorders>
              <w:top w:val="single" w:sz="4" w:space="0" w:color="000000"/>
              <w:left w:val="single" w:sz="4" w:space="0" w:color="000000"/>
              <w:right w:val="single" w:sz="4" w:space="0" w:color="000000"/>
            </w:tcBorders>
            <w:vAlign w:val="center"/>
          </w:tcPr>
          <w:p w14:paraId="5A877771" w14:textId="7CC0E772" w:rsidR="006D35DA" w:rsidRPr="003A0672" w:rsidRDefault="006D35DA" w:rsidP="00EE7A43">
            <w:pPr>
              <w:spacing w:after="0"/>
              <w:jc w:val="center"/>
              <w:rPr>
                <w:rFonts w:eastAsia="Times New Roman" w:cs="Times New Roman"/>
              </w:rPr>
            </w:pPr>
            <w:r>
              <w:rPr>
                <w:rFonts w:eastAsia="Times New Roman" w:cs="Times New Roman"/>
              </w:rPr>
              <w:t>5</w:t>
            </w:r>
          </w:p>
        </w:tc>
        <w:tc>
          <w:tcPr>
            <w:tcW w:w="2445" w:type="dxa"/>
            <w:tcBorders>
              <w:top w:val="single" w:sz="4" w:space="0" w:color="000000"/>
              <w:left w:val="single" w:sz="4" w:space="0" w:color="000000"/>
              <w:right w:val="single" w:sz="4" w:space="0" w:color="000000"/>
            </w:tcBorders>
            <w:vAlign w:val="center"/>
          </w:tcPr>
          <w:p w14:paraId="19FE0145" w14:textId="77777777" w:rsidR="006D35DA" w:rsidRPr="003A0672" w:rsidRDefault="006D35DA" w:rsidP="00972681">
            <w:pPr>
              <w:spacing w:after="0"/>
              <w:rPr>
                <w:rFonts w:cs="Times New Roman"/>
              </w:rPr>
            </w:pPr>
            <w:r>
              <w:rPr>
                <w:rFonts w:cs="Times New Roman"/>
              </w:rPr>
              <w:t>Quá trình tổng hợp và phân giải của vi sinh vật</w:t>
            </w:r>
          </w:p>
        </w:tc>
        <w:tc>
          <w:tcPr>
            <w:tcW w:w="9374" w:type="dxa"/>
            <w:tcBorders>
              <w:top w:val="single" w:sz="4" w:space="0" w:color="000000"/>
              <w:left w:val="single" w:sz="4" w:space="0" w:color="000000"/>
              <w:right w:val="single" w:sz="4" w:space="0" w:color="000000"/>
            </w:tcBorders>
            <w:vAlign w:val="center"/>
          </w:tcPr>
          <w:p w14:paraId="0173BBF3" w14:textId="77777777" w:rsidR="006D35DA" w:rsidRPr="00CF3B22" w:rsidRDefault="006D35DA" w:rsidP="00972681">
            <w:pPr>
              <w:rPr>
                <w:rFonts w:cs="Times New Roman"/>
                <w:sz w:val="26"/>
                <w:szCs w:val="26"/>
              </w:rPr>
            </w:pPr>
            <w:r w:rsidRPr="00A62565">
              <w:rPr>
                <w:sz w:val="26"/>
                <w:szCs w:val="26"/>
              </w:rPr>
              <w:t>Nêu được một số ví dụ về quá trình tổng hợp và phân giải các chất ở vi sinh vật.</w:t>
            </w:r>
          </w:p>
          <w:p w14:paraId="4FFE0F73" w14:textId="77777777" w:rsidR="006D35DA" w:rsidRPr="009C1242" w:rsidRDefault="006D35DA" w:rsidP="00972681">
            <w:pPr>
              <w:spacing w:after="0" w:line="240" w:lineRule="auto"/>
              <w:jc w:val="both"/>
              <w:rPr>
                <w:rFonts w:cs="Times New Roman"/>
                <w:sz w:val="26"/>
                <w:szCs w:val="26"/>
              </w:rPr>
            </w:pPr>
            <w:r w:rsidRPr="009C1242">
              <w:rPr>
                <w:rFonts w:cs="Times New Roman"/>
                <w:sz w:val="26"/>
                <w:szCs w:val="26"/>
              </w:rPr>
              <w:t>- Phân tích được vai trò của vi sinh vật trong đời sống con người và trong tự nhiên.</w:t>
            </w:r>
          </w:p>
          <w:p w14:paraId="0EA074B8" w14:textId="77777777" w:rsidR="006D35DA" w:rsidRPr="00CF3B22" w:rsidRDefault="006D35DA" w:rsidP="00972681">
            <w:pPr>
              <w:rPr>
                <w:rFonts w:cs="Times New Roman"/>
                <w:sz w:val="26"/>
                <w:szCs w:val="26"/>
              </w:rPr>
            </w:pPr>
          </w:p>
        </w:tc>
        <w:tc>
          <w:tcPr>
            <w:tcW w:w="1551" w:type="dxa"/>
            <w:tcBorders>
              <w:top w:val="single" w:sz="4" w:space="0" w:color="000000"/>
              <w:left w:val="single" w:sz="4" w:space="0" w:color="000000"/>
            </w:tcBorders>
            <w:vAlign w:val="center"/>
          </w:tcPr>
          <w:p w14:paraId="7A68642D" w14:textId="77777777" w:rsidR="006D35DA" w:rsidRPr="003A0672" w:rsidRDefault="006D35DA" w:rsidP="00972681">
            <w:pPr>
              <w:spacing w:before="60" w:after="60" w:line="240" w:lineRule="auto"/>
              <w:jc w:val="center"/>
              <w:rPr>
                <w:rFonts w:eastAsia="Times New Roman" w:cs="Times New Roman"/>
              </w:rPr>
            </w:pPr>
          </w:p>
        </w:tc>
      </w:tr>
      <w:tr w:rsidR="006D35DA" w:rsidRPr="003A0672" w14:paraId="00CD5B75" w14:textId="77777777" w:rsidTr="009F0D31">
        <w:trPr>
          <w:trHeight w:val="2402"/>
          <w:jc w:val="center"/>
        </w:trPr>
        <w:tc>
          <w:tcPr>
            <w:tcW w:w="1136" w:type="dxa"/>
            <w:tcBorders>
              <w:top w:val="single" w:sz="4" w:space="0" w:color="000000"/>
              <w:left w:val="single" w:sz="4" w:space="0" w:color="000000"/>
              <w:right w:val="single" w:sz="4" w:space="0" w:color="000000"/>
            </w:tcBorders>
            <w:vAlign w:val="center"/>
          </w:tcPr>
          <w:p w14:paraId="638ACD49" w14:textId="09F91621" w:rsidR="006D35DA" w:rsidRPr="003A0672" w:rsidRDefault="006D35DA" w:rsidP="00EE7A43">
            <w:pPr>
              <w:spacing w:after="0"/>
              <w:jc w:val="center"/>
              <w:rPr>
                <w:rFonts w:eastAsia="Times New Roman" w:cs="Times New Roman"/>
              </w:rPr>
            </w:pPr>
            <w:r>
              <w:rPr>
                <w:rFonts w:eastAsia="Times New Roman" w:cs="Times New Roman"/>
              </w:rPr>
              <w:t>6</w:t>
            </w:r>
          </w:p>
        </w:tc>
        <w:tc>
          <w:tcPr>
            <w:tcW w:w="2445" w:type="dxa"/>
            <w:tcBorders>
              <w:top w:val="single" w:sz="4" w:space="0" w:color="000000"/>
              <w:left w:val="single" w:sz="4" w:space="0" w:color="000000"/>
              <w:right w:val="single" w:sz="4" w:space="0" w:color="000000"/>
            </w:tcBorders>
            <w:vAlign w:val="center"/>
          </w:tcPr>
          <w:p w14:paraId="5EF24262" w14:textId="77777777" w:rsidR="006D35DA" w:rsidRPr="003A0672" w:rsidRDefault="006D35DA" w:rsidP="00972681">
            <w:pPr>
              <w:spacing w:after="0"/>
              <w:rPr>
                <w:rFonts w:cs="Times New Roman"/>
              </w:rPr>
            </w:pPr>
            <w:r w:rsidRPr="003A0672">
              <w:rPr>
                <w:rFonts w:cs="Times New Roman"/>
              </w:rPr>
              <w:t>Bài 21. Khái niệm, cấu tạo và chu trình nhân lên của virus</w:t>
            </w:r>
          </w:p>
        </w:tc>
        <w:tc>
          <w:tcPr>
            <w:tcW w:w="9374" w:type="dxa"/>
            <w:tcBorders>
              <w:top w:val="single" w:sz="4" w:space="0" w:color="000000"/>
              <w:left w:val="single" w:sz="4" w:space="0" w:color="000000"/>
              <w:right w:val="single" w:sz="4" w:space="0" w:color="000000"/>
            </w:tcBorders>
            <w:vAlign w:val="center"/>
          </w:tcPr>
          <w:p w14:paraId="043E6A57" w14:textId="77777777" w:rsidR="006D35DA" w:rsidRPr="00CF3B22" w:rsidRDefault="006D35DA" w:rsidP="00972681">
            <w:pPr>
              <w:rPr>
                <w:rFonts w:cs="Times New Roman"/>
                <w:sz w:val="26"/>
                <w:szCs w:val="26"/>
              </w:rPr>
            </w:pPr>
            <w:r w:rsidRPr="008D744C">
              <w:rPr>
                <w:rFonts w:cs="Times New Roman"/>
                <w:sz w:val="26"/>
                <w:szCs w:val="26"/>
              </w:rPr>
              <w:t xml:space="preserve">- Nêu được khái niệm </w:t>
            </w:r>
            <w:r>
              <w:rPr>
                <w:rFonts w:cs="Times New Roman"/>
                <w:sz w:val="26"/>
                <w:szCs w:val="26"/>
              </w:rPr>
              <w:t xml:space="preserve"> virus </w:t>
            </w:r>
            <w:r w:rsidRPr="008D744C">
              <w:rPr>
                <w:rFonts w:cs="Times New Roman"/>
                <w:sz w:val="26"/>
                <w:szCs w:val="26"/>
              </w:rPr>
              <w:t>v</w:t>
            </w:r>
            <w:r>
              <w:rPr>
                <w:rFonts w:cs="Times New Roman"/>
                <w:sz w:val="26"/>
                <w:szCs w:val="26"/>
              </w:rPr>
              <w:t>à</w:t>
            </w:r>
            <w:r w:rsidRPr="008D744C">
              <w:rPr>
                <w:rFonts w:cs="Times New Roman"/>
                <w:sz w:val="26"/>
                <w:szCs w:val="26"/>
              </w:rPr>
              <w:t xml:space="preserve"> các đặc điểm của virus</w:t>
            </w:r>
          </w:p>
          <w:p w14:paraId="69822B26" w14:textId="77777777" w:rsidR="006D35DA" w:rsidRDefault="006D35DA" w:rsidP="00972681">
            <w:pPr>
              <w:rPr>
                <w:rFonts w:cs="Times New Roman"/>
                <w:sz w:val="26"/>
                <w:szCs w:val="26"/>
              </w:rPr>
            </w:pPr>
            <w:r w:rsidRPr="008D744C">
              <w:rPr>
                <w:rFonts w:cs="Times New Roman"/>
                <w:sz w:val="26"/>
                <w:szCs w:val="26"/>
              </w:rPr>
              <w:t>- Trình bày được cấu tạo của virus</w:t>
            </w:r>
          </w:p>
          <w:p w14:paraId="41BE3CB4" w14:textId="77777777" w:rsidR="006D35DA" w:rsidRPr="00CF3B22" w:rsidRDefault="006D35DA" w:rsidP="00972681">
            <w:pPr>
              <w:rPr>
                <w:rFonts w:cs="Times New Roman"/>
                <w:sz w:val="26"/>
                <w:szCs w:val="26"/>
              </w:rPr>
            </w:pPr>
            <w:r>
              <w:rPr>
                <w:rFonts w:cs="Times New Roman"/>
                <w:sz w:val="26"/>
                <w:szCs w:val="26"/>
              </w:rPr>
              <w:t>-</w:t>
            </w:r>
            <w:r w:rsidRPr="00DD0C1B">
              <w:rPr>
                <w:rFonts w:cs="Times New Roman"/>
                <w:sz w:val="26"/>
                <w:szCs w:val="26"/>
              </w:rPr>
              <w:t xml:space="preserve"> Trình bày được các giai đoạn nhân lên của virus trong tế bào chủ.</w:t>
            </w:r>
          </w:p>
          <w:p w14:paraId="31D6FB88" w14:textId="3A2B8E72" w:rsidR="006D35DA" w:rsidRPr="00CF3B22" w:rsidRDefault="006D35DA" w:rsidP="00972681">
            <w:pPr>
              <w:rPr>
                <w:rFonts w:cs="Times New Roman"/>
                <w:sz w:val="26"/>
                <w:szCs w:val="26"/>
              </w:rPr>
            </w:pPr>
            <w:r w:rsidRPr="00A62565">
              <w:rPr>
                <w:sz w:val="26"/>
                <w:szCs w:val="26"/>
              </w:rPr>
              <w:t>Từ đó giải thích được cơ chế gây bệnh do virus</w:t>
            </w:r>
            <w:r>
              <w:rPr>
                <w:sz w:val="26"/>
                <w:szCs w:val="26"/>
              </w:rPr>
              <w:t xml:space="preserve"> dựa vào các giai đoạn nhân lên của virus</w:t>
            </w:r>
          </w:p>
        </w:tc>
        <w:tc>
          <w:tcPr>
            <w:tcW w:w="1551" w:type="dxa"/>
            <w:tcBorders>
              <w:top w:val="single" w:sz="4" w:space="0" w:color="000000"/>
              <w:left w:val="single" w:sz="4" w:space="0" w:color="000000"/>
            </w:tcBorders>
            <w:vAlign w:val="center"/>
          </w:tcPr>
          <w:p w14:paraId="56F49A39" w14:textId="77777777" w:rsidR="006D35DA" w:rsidRPr="003A0672" w:rsidRDefault="006D35DA" w:rsidP="00972681">
            <w:pPr>
              <w:spacing w:before="60" w:after="60" w:line="240" w:lineRule="auto"/>
              <w:jc w:val="center"/>
              <w:rPr>
                <w:rFonts w:eastAsia="Times New Roman" w:cs="Times New Roman"/>
              </w:rPr>
            </w:pPr>
          </w:p>
        </w:tc>
      </w:tr>
      <w:tr w:rsidR="006D35DA" w:rsidRPr="003A0672" w14:paraId="279ED2FB" w14:textId="77777777" w:rsidTr="00A147F5">
        <w:trPr>
          <w:trHeight w:val="2085"/>
          <w:jc w:val="center"/>
        </w:trPr>
        <w:tc>
          <w:tcPr>
            <w:tcW w:w="1136" w:type="dxa"/>
            <w:tcBorders>
              <w:top w:val="single" w:sz="4" w:space="0" w:color="000000"/>
              <w:left w:val="single" w:sz="4" w:space="0" w:color="000000"/>
              <w:right w:val="single" w:sz="4" w:space="0" w:color="000000"/>
            </w:tcBorders>
            <w:vAlign w:val="center"/>
          </w:tcPr>
          <w:p w14:paraId="0C7220BF" w14:textId="23A2977B" w:rsidR="006D35DA" w:rsidRPr="003A0672" w:rsidRDefault="006D35DA" w:rsidP="00EE7A43">
            <w:pPr>
              <w:spacing w:after="0"/>
              <w:jc w:val="center"/>
              <w:rPr>
                <w:rFonts w:eastAsia="Times New Roman" w:cs="Times New Roman"/>
              </w:rPr>
            </w:pPr>
            <w:r>
              <w:rPr>
                <w:rFonts w:eastAsia="Times New Roman" w:cs="Times New Roman"/>
              </w:rPr>
              <w:t>7</w:t>
            </w:r>
          </w:p>
        </w:tc>
        <w:tc>
          <w:tcPr>
            <w:tcW w:w="2445" w:type="dxa"/>
            <w:tcBorders>
              <w:top w:val="single" w:sz="4" w:space="0" w:color="000000"/>
              <w:left w:val="single" w:sz="4" w:space="0" w:color="000000"/>
              <w:right w:val="single" w:sz="4" w:space="0" w:color="000000"/>
            </w:tcBorders>
            <w:vAlign w:val="center"/>
          </w:tcPr>
          <w:p w14:paraId="115EF6D6" w14:textId="77777777" w:rsidR="006D35DA" w:rsidRDefault="006D35DA" w:rsidP="00972681">
            <w:pPr>
              <w:spacing w:after="0"/>
              <w:rPr>
                <w:rFonts w:cs="Times New Roman"/>
              </w:rPr>
            </w:pPr>
            <w:r w:rsidRPr="003A0672">
              <w:rPr>
                <w:rFonts w:cs="Times New Roman"/>
              </w:rPr>
              <w:t>Bài 22. Phương thức lây truyền, cách phòng chống virus và ứng dụng của virus</w:t>
            </w:r>
          </w:p>
          <w:p w14:paraId="0330331B" w14:textId="77777777" w:rsidR="006D35DA" w:rsidRPr="003A0672" w:rsidRDefault="006D35DA" w:rsidP="00972681">
            <w:pPr>
              <w:spacing w:after="0"/>
              <w:rPr>
                <w:rFonts w:cs="Times New Roman"/>
              </w:rPr>
            </w:pPr>
          </w:p>
        </w:tc>
        <w:tc>
          <w:tcPr>
            <w:tcW w:w="9374" w:type="dxa"/>
            <w:tcBorders>
              <w:top w:val="single" w:sz="4" w:space="0" w:color="000000"/>
              <w:left w:val="single" w:sz="4" w:space="0" w:color="000000"/>
              <w:right w:val="single" w:sz="4" w:space="0" w:color="000000"/>
            </w:tcBorders>
            <w:vAlign w:val="center"/>
          </w:tcPr>
          <w:p w14:paraId="5D9A7199" w14:textId="77777777" w:rsidR="006D35DA" w:rsidRPr="00CF3B22" w:rsidRDefault="006D35DA" w:rsidP="00972681">
            <w:pPr>
              <w:rPr>
                <w:rFonts w:cs="Times New Roman"/>
                <w:sz w:val="26"/>
                <w:szCs w:val="26"/>
              </w:rPr>
            </w:pPr>
            <w:r w:rsidRPr="00A62565">
              <w:rPr>
                <w:sz w:val="26"/>
                <w:szCs w:val="26"/>
              </w:rPr>
              <w:t>- Kể tên một số thành tựu ứng dụng virus trong sản xuất chế phẩm sinh học; trong y học và nông nghiệp; sản xuất thuốc trừ sâu từ virus.</w:t>
            </w:r>
          </w:p>
          <w:p w14:paraId="11B83CAB" w14:textId="0904D27A" w:rsidR="006D35DA" w:rsidRPr="00CF3B22" w:rsidRDefault="006D35DA" w:rsidP="00972681">
            <w:pPr>
              <w:rPr>
                <w:rFonts w:cs="Times New Roman"/>
                <w:sz w:val="26"/>
                <w:szCs w:val="26"/>
              </w:rPr>
            </w:pPr>
            <w:r w:rsidRPr="00DD0C1B">
              <w:rPr>
                <w:rFonts w:cs="Times New Roman"/>
                <w:sz w:val="26"/>
                <w:szCs w:val="26"/>
              </w:rPr>
              <w:t>- Trình bày được phương thức lây lan một số bệnh do virus ở người, thực vật và động vật (HIV, cúm, sởi,…) và cách phòng chống</w:t>
            </w:r>
          </w:p>
        </w:tc>
        <w:tc>
          <w:tcPr>
            <w:tcW w:w="1551" w:type="dxa"/>
            <w:tcBorders>
              <w:top w:val="single" w:sz="4" w:space="0" w:color="000000"/>
              <w:left w:val="single" w:sz="4" w:space="0" w:color="000000"/>
            </w:tcBorders>
            <w:vAlign w:val="center"/>
          </w:tcPr>
          <w:p w14:paraId="65EF47B5" w14:textId="77777777" w:rsidR="006D35DA" w:rsidRPr="003A0672" w:rsidRDefault="006D35DA" w:rsidP="00972681">
            <w:pPr>
              <w:spacing w:before="60" w:after="60" w:line="240" w:lineRule="auto"/>
              <w:jc w:val="center"/>
              <w:rPr>
                <w:rFonts w:eastAsia="Times New Roman" w:cs="Times New Roman"/>
              </w:rPr>
            </w:pPr>
          </w:p>
        </w:tc>
      </w:tr>
    </w:tbl>
    <w:p w14:paraId="73640A01" w14:textId="77777777" w:rsidR="0078209A" w:rsidRDefault="0078209A" w:rsidP="0078209A">
      <w:pPr>
        <w:rPr>
          <w:rFonts w:cs="Times New Roman"/>
        </w:rPr>
      </w:pPr>
    </w:p>
    <w:p w14:paraId="5FE0B48F" w14:textId="77777777" w:rsidR="0078209A" w:rsidRDefault="0078209A" w:rsidP="0078209A">
      <w:pPr>
        <w:rPr>
          <w:rFonts w:cs="Times New Roman"/>
        </w:rPr>
      </w:pPr>
    </w:p>
    <w:p w14:paraId="49E6D107" w14:textId="77777777" w:rsidR="00A80DD1" w:rsidRPr="00A80DD1" w:rsidRDefault="00A80DD1" w:rsidP="00A80DD1"/>
    <w:sectPr w:rsidR="00A80DD1" w:rsidRPr="00A80DD1" w:rsidSect="00A80DD1">
      <w:pgSz w:w="16838" w:h="11906" w:orient="landscape" w:code="9"/>
      <w:pgMar w:top="709" w:right="1008" w:bottom="426" w:left="100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D4476" w14:textId="77777777" w:rsidR="00383FAA" w:rsidRDefault="00383FAA" w:rsidP="005A00EC">
      <w:pPr>
        <w:spacing w:after="0" w:line="240" w:lineRule="auto"/>
      </w:pPr>
      <w:r>
        <w:separator/>
      </w:r>
    </w:p>
  </w:endnote>
  <w:endnote w:type="continuationSeparator" w:id="0">
    <w:p w14:paraId="2E7DE2C9" w14:textId="77777777" w:rsidR="00383FAA" w:rsidRDefault="00383FAA" w:rsidP="005A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00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1AAE8" w14:textId="77777777" w:rsidR="00383FAA" w:rsidRDefault="00383FAA" w:rsidP="005A00EC">
      <w:pPr>
        <w:spacing w:after="0" w:line="240" w:lineRule="auto"/>
      </w:pPr>
      <w:r>
        <w:separator/>
      </w:r>
    </w:p>
  </w:footnote>
  <w:footnote w:type="continuationSeparator" w:id="0">
    <w:p w14:paraId="14CB89A2" w14:textId="77777777" w:rsidR="00383FAA" w:rsidRDefault="00383FAA" w:rsidP="005A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F75348F"/>
    <w:multiLevelType w:val="hybridMultilevel"/>
    <w:tmpl w:val="0B74D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2677C"/>
    <w:multiLevelType w:val="hybridMultilevel"/>
    <w:tmpl w:val="D948605C"/>
    <w:lvl w:ilvl="0" w:tplc="3CE47FFE">
      <w:start w:val="3"/>
      <w:numFmt w:val="bullet"/>
      <w:lvlText w:val="-"/>
      <w:lvlJc w:val="left"/>
      <w:pPr>
        <w:ind w:left="720" w:hanging="360"/>
      </w:pPr>
      <w:rPr>
        <w:rFonts w:ascii="Times New Roman" w:eastAsia="Calibri"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27477EDC"/>
    <w:multiLevelType w:val="hybridMultilevel"/>
    <w:tmpl w:val="72B055DA"/>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456D6">
      <w:start w:val="1"/>
      <w:numFmt w:val="decimal"/>
      <w:lvlText w:val="%4."/>
      <w:lvlJc w:val="left"/>
      <w:pPr>
        <w:ind w:left="2880"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7"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D145F"/>
    <w:multiLevelType w:val="hybridMultilevel"/>
    <w:tmpl w:val="F8E27AE4"/>
    <w:lvl w:ilvl="0" w:tplc="ACD0593E">
      <w:start w:val="3"/>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DE694F"/>
    <w:multiLevelType w:val="hybridMultilevel"/>
    <w:tmpl w:val="D562A68A"/>
    <w:lvl w:ilvl="0" w:tplc="DCEE4198">
      <w:start w:val="3"/>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9074EB"/>
    <w:multiLevelType w:val="hybridMultilevel"/>
    <w:tmpl w:val="756E8B0E"/>
    <w:lvl w:ilvl="0" w:tplc="F85EDE52">
      <w:start w:val="3"/>
      <w:numFmt w:val="bullet"/>
      <w:lvlText w:val="-"/>
      <w:lvlJc w:val="left"/>
      <w:pPr>
        <w:ind w:left="720" w:hanging="360"/>
      </w:pPr>
      <w:rPr>
        <w:rFonts w:ascii="Times New Roman" w:eastAsia="Calibri"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40411C"/>
    <w:multiLevelType w:val="hybridMultilevel"/>
    <w:tmpl w:val="94CE2026"/>
    <w:lvl w:ilvl="0" w:tplc="23DCF812">
      <w:start w:val="3"/>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E619AC"/>
    <w:multiLevelType w:val="hybridMultilevel"/>
    <w:tmpl w:val="75861A3C"/>
    <w:lvl w:ilvl="0" w:tplc="25C43AD6">
      <w:start w:val="3"/>
      <w:numFmt w:val="bullet"/>
      <w:lvlText w:val="-"/>
      <w:lvlJc w:val="left"/>
      <w:pPr>
        <w:ind w:left="720" w:hanging="360"/>
      </w:pPr>
      <w:rPr>
        <w:rFonts w:ascii="Times New Roman" w:eastAsia="Calibri"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8969265">
    <w:abstractNumId w:val="12"/>
  </w:num>
  <w:num w:numId="2" w16cid:durableId="1581524859">
    <w:abstractNumId w:val="6"/>
  </w:num>
  <w:num w:numId="3" w16cid:durableId="1382556934">
    <w:abstractNumId w:val="5"/>
  </w:num>
  <w:num w:numId="4" w16cid:durableId="1419401304">
    <w:abstractNumId w:val="1"/>
  </w:num>
  <w:num w:numId="5" w16cid:durableId="1700398213">
    <w:abstractNumId w:val="7"/>
  </w:num>
  <w:num w:numId="6" w16cid:durableId="447627171">
    <w:abstractNumId w:val="4"/>
  </w:num>
  <w:num w:numId="7" w16cid:durableId="2114474309">
    <w:abstractNumId w:val="0"/>
  </w:num>
  <w:num w:numId="8" w16cid:durableId="1215890124">
    <w:abstractNumId w:val="2"/>
  </w:num>
  <w:num w:numId="9" w16cid:durableId="1945115936">
    <w:abstractNumId w:val="3"/>
  </w:num>
  <w:num w:numId="10" w16cid:durableId="1930235177">
    <w:abstractNumId w:val="10"/>
  </w:num>
  <w:num w:numId="11" w16cid:durableId="1883977437">
    <w:abstractNumId w:val="9"/>
  </w:num>
  <w:num w:numId="12" w16cid:durableId="503513647">
    <w:abstractNumId w:val="11"/>
  </w:num>
  <w:num w:numId="13" w16cid:durableId="798230308">
    <w:abstractNumId w:val="8"/>
  </w:num>
  <w:num w:numId="14" w16cid:durableId="11147835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488"/>
    <w:rsid w:val="00001E07"/>
    <w:rsid w:val="0000497B"/>
    <w:rsid w:val="00011679"/>
    <w:rsid w:val="0003337C"/>
    <w:rsid w:val="00035EEE"/>
    <w:rsid w:val="0003685B"/>
    <w:rsid w:val="00037378"/>
    <w:rsid w:val="00050AC4"/>
    <w:rsid w:val="00073714"/>
    <w:rsid w:val="000757C1"/>
    <w:rsid w:val="000804AB"/>
    <w:rsid w:val="000A1367"/>
    <w:rsid w:val="000B69FE"/>
    <w:rsid w:val="001174EB"/>
    <w:rsid w:val="00132BEB"/>
    <w:rsid w:val="001568DA"/>
    <w:rsid w:val="00167520"/>
    <w:rsid w:val="0017138F"/>
    <w:rsid w:val="0018175D"/>
    <w:rsid w:val="001B459A"/>
    <w:rsid w:val="001D4CD1"/>
    <w:rsid w:val="001E0B43"/>
    <w:rsid w:val="0020455A"/>
    <w:rsid w:val="0023000B"/>
    <w:rsid w:val="00232F2D"/>
    <w:rsid w:val="00263EEB"/>
    <w:rsid w:val="002679B8"/>
    <w:rsid w:val="002746B7"/>
    <w:rsid w:val="00275BF8"/>
    <w:rsid w:val="00282AA2"/>
    <w:rsid w:val="00292FD1"/>
    <w:rsid w:val="0029355A"/>
    <w:rsid w:val="002968C0"/>
    <w:rsid w:val="00297876"/>
    <w:rsid w:val="002A7549"/>
    <w:rsid w:val="002E0377"/>
    <w:rsid w:val="002E486D"/>
    <w:rsid w:val="00300982"/>
    <w:rsid w:val="003023B3"/>
    <w:rsid w:val="00306C0E"/>
    <w:rsid w:val="003712AD"/>
    <w:rsid w:val="00380EA8"/>
    <w:rsid w:val="00383FAA"/>
    <w:rsid w:val="00397652"/>
    <w:rsid w:val="003B1232"/>
    <w:rsid w:val="003C08DF"/>
    <w:rsid w:val="003D2E84"/>
    <w:rsid w:val="004049BD"/>
    <w:rsid w:val="0041582E"/>
    <w:rsid w:val="00433E60"/>
    <w:rsid w:val="004372D0"/>
    <w:rsid w:val="0045448D"/>
    <w:rsid w:val="00462A71"/>
    <w:rsid w:val="004743FF"/>
    <w:rsid w:val="00495B56"/>
    <w:rsid w:val="004A1B51"/>
    <w:rsid w:val="004F11A4"/>
    <w:rsid w:val="004F7CDD"/>
    <w:rsid w:val="005025B6"/>
    <w:rsid w:val="00530488"/>
    <w:rsid w:val="00537E5A"/>
    <w:rsid w:val="00544D55"/>
    <w:rsid w:val="00550818"/>
    <w:rsid w:val="00550D5B"/>
    <w:rsid w:val="0055652D"/>
    <w:rsid w:val="00587F18"/>
    <w:rsid w:val="005A00EC"/>
    <w:rsid w:val="005B671C"/>
    <w:rsid w:val="005D2C40"/>
    <w:rsid w:val="005F2587"/>
    <w:rsid w:val="005F5DC3"/>
    <w:rsid w:val="005F7980"/>
    <w:rsid w:val="00604449"/>
    <w:rsid w:val="00625131"/>
    <w:rsid w:val="0062742D"/>
    <w:rsid w:val="006310A7"/>
    <w:rsid w:val="00635807"/>
    <w:rsid w:val="006566A2"/>
    <w:rsid w:val="00674D9A"/>
    <w:rsid w:val="00684795"/>
    <w:rsid w:val="006B5C2D"/>
    <w:rsid w:val="006D35DA"/>
    <w:rsid w:val="006F2F07"/>
    <w:rsid w:val="00705A3D"/>
    <w:rsid w:val="0072449C"/>
    <w:rsid w:val="00743B40"/>
    <w:rsid w:val="0074459F"/>
    <w:rsid w:val="00754441"/>
    <w:rsid w:val="007673D9"/>
    <w:rsid w:val="0078209A"/>
    <w:rsid w:val="007B5B86"/>
    <w:rsid w:val="007E26EA"/>
    <w:rsid w:val="00813DFE"/>
    <w:rsid w:val="0081490E"/>
    <w:rsid w:val="00814F02"/>
    <w:rsid w:val="0085116F"/>
    <w:rsid w:val="00863FA0"/>
    <w:rsid w:val="00875988"/>
    <w:rsid w:val="00876530"/>
    <w:rsid w:val="00882832"/>
    <w:rsid w:val="008850B8"/>
    <w:rsid w:val="008974AD"/>
    <w:rsid w:val="008B1124"/>
    <w:rsid w:val="008E11F3"/>
    <w:rsid w:val="008E6B10"/>
    <w:rsid w:val="008F3164"/>
    <w:rsid w:val="00900016"/>
    <w:rsid w:val="00901068"/>
    <w:rsid w:val="00917B30"/>
    <w:rsid w:val="009201B7"/>
    <w:rsid w:val="009C18B5"/>
    <w:rsid w:val="009D006D"/>
    <w:rsid w:val="00A0618C"/>
    <w:rsid w:val="00A06D90"/>
    <w:rsid w:val="00A311DD"/>
    <w:rsid w:val="00A4130B"/>
    <w:rsid w:val="00A70C79"/>
    <w:rsid w:val="00A80DD1"/>
    <w:rsid w:val="00A816F9"/>
    <w:rsid w:val="00A85D7D"/>
    <w:rsid w:val="00AB2328"/>
    <w:rsid w:val="00AD0138"/>
    <w:rsid w:val="00B0125A"/>
    <w:rsid w:val="00B13652"/>
    <w:rsid w:val="00B41A7C"/>
    <w:rsid w:val="00B428C5"/>
    <w:rsid w:val="00B651FA"/>
    <w:rsid w:val="00B74E74"/>
    <w:rsid w:val="00B765EA"/>
    <w:rsid w:val="00B90F58"/>
    <w:rsid w:val="00BA6EC5"/>
    <w:rsid w:val="00BB749A"/>
    <w:rsid w:val="00BB7F4B"/>
    <w:rsid w:val="00BE15B8"/>
    <w:rsid w:val="00BE2417"/>
    <w:rsid w:val="00BE310D"/>
    <w:rsid w:val="00BE5261"/>
    <w:rsid w:val="00C008C4"/>
    <w:rsid w:val="00C04862"/>
    <w:rsid w:val="00C26A38"/>
    <w:rsid w:val="00C32ACE"/>
    <w:rsid w:val="00C53DBE"/>
    <w:rsid w:val="00C573EA"/>
    <w:rsid w:val="00C62AF9"/>
    <w:rsid w:val="00C94442"/>
    <w:rsid w:val="00CA319D"/>
    <w:rsid w:val="00CA735C"/>
    <w:rsid w:val="00CB1337"/>
    <w:rsid w:val="00CC5262"/>
    <w:rsid w:val="00CD703B"/>
    <w:rsid w:val="00D67FA6"/>
    <w:rsid w:val="00D920CD"/>
    <w:rsid w:val="00D93AC5"/>
    <w:rsid w:val="00DA12D5"/>
    <w:rsid w:val="00DB1E16"/>
    <w:rsid w:val="00DC64C8"/>
    <w:rsid w:val="00DC7B47"/>
    <w:rsid w:val="00DF2629"/>
    <w:rsid w:val="00E02F7C"/>
    <w:rsid w:val="00E22F8F"/>
    <w:rsid w:val="00E31A48"/>
    <w:rsid w:val="00E374C6"/>
    <w:rsid w:val="00E5026F"/>
    <w:rsid w:val="00E62D3C"/>
    <w:rsid w:val="00E64CAA"/>
    <w:rsid w:val="00E751A8"/>
    <w:rsid w:val="00E7539B"/>
    <w:rsid w:val="00E83ACA"/>
    <w:rsid w:val="00E969FB"/>
    <w:rsid w:val="00EA7CF3"/>
    <w:rsid w:val="00EB1937"/>
    <w:rsid w:val="00EB61FC"/>
    <w:rsid w:val="00ED607B"/>
    <w:rsid w:val="00EE28F8"/>
    <w:rsid w:val="00EE7A43"/>
    <w:rsid w:val="00EF7BD3"/>
    <w:rsid w:val="00F04CF8"/>
    <w:rsid w:val="00F15CEE"/>
    <w:rsid w:val="00F16DD5"/>
    <w:rsid w:val="00F233A4"/>
    <w:rsid w:val="00F25EC8"/>
    <w:rsid w:val="00F42F32"/>
    <w:rsid w:val="00F55AA9"/>
    <w:rsid w:val="00F739F2"/>
    <w:rsid w:val="00F8573D"/>
    <w:rsid w:val="00FB649A"/>
    <w:rsid w:val="00FD5833"/>
    <w:rsid w:val="00FF1FCD"/>
    <w:rsid w:val="00FF29BB"/>
    <w:rsid w:val="00FF7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9ABF1"/>
  <w15:docId w15:val="{B937CC9A-3E02-4514-B840-D61B983FC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488"/>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530488"/>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530488"/>
    <w:pPr>
      <w:keepNext/>
      <w:keepLines/>
      <w:spacing w:before="40" w:after="0" w:line="312"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uiPriority w:val="9"/>
    <w:unhideWhenUsed/>
    <w:qFormat/>
    <w:rsid w:val="00530488"/>
    <w:pPr>
      <w:keepNext/>
      <w:keepLines/>
      <w:spacing w:after="0" w:line="360" w:lineRule="auto"/>
      <w:contextualSpacing/>
      <w:jc w:val="both"/>
      <w:outlineLvl w:val="2"/>
    </w:pPr>
    <w:rPr>
      <w:rFonts w:eastAsiaTheme="majorEastAsia" w:cs="Times New Roman"/>
      <w:b/>
      <w:bCs/>
      <w:i/>
      <w:szCs w:val="24"/>
      <w:lang w:val="sv-SE"/>
    </w:rPr>
  </w:style>
  <w:style w:type="paragraph" w:styleId="Heading4">
    <w:name w:val="heading 4"/>
    <w:basedOn w:val="Normal"/>
    <w:next w:val="Normal"/>
    <w:link w:val="Heading4Char"/>
    <w:uiPriority w:val="9"/>
    <w:semiHidden/>
    <w:unhideWhenUsed/>
    <w:qFormat/>
    <w:rsid w:val="00530488"/>
    <w:pPr>
      <w:keepNext/>
      <w:keepLines/>
      <w:spacing w:before="40" w:after="0"/>
      <w:outlineLvl w:val="3"/>
    </w:pPr>
    <w:rPr>
      <w:rFonts w:asciiTheme="majorHAnsi" w:eastAsiaTheme="majorEastAsia" w:hAnsiTheme="majorHAnsi" w:cstheme="majorBidi"/>
      <w:i/>
      <w:iCs/>
      <w:color w:val="365F91"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048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53048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530488"/>
    <w:rPr>
      <w:rFonts w:ascii="Times New Roman" w:eastAsiaTheme="majorEastAsia" w:hAnsi="Times New Roman" w:cs="Times New Roman"/>
      <w:b/>
      <w:bCs/>
      <w:i/>
      <w:sz w:val="28"/>
      <w:szCs w:val="24"/>
      <w:lang w:val="sv-SE"/>
    </w:rPr>
  </w:style>
  <w:style w:type="character" w:customStyle="1" w:styleId="Heading4Char">
    <w:name w:val="Heading 4 Char"/>
    <w:basedOn w:val="DefaultParagraphFont"/>
    <w:link w:val="Heading4"/>
    <w:uiPriority w:val="9"/>
    <w:semiHidden/>
    <w:rsid w:val="00530488"/>
    <w:rPr>
      <w:rFonts w:asciiTheme="majorHAnsi" w:eastAsiaTheme="majorEastAsia" w:hAnsiTheme="majorHAnsi" w:cstheme="majorBidi"/>
      <w:i/>
      <w:iCs/>
      <w:color w:val="365F91" w:themeColor="accent1" w:themeShade="BF"/>
    </w:rPr>
  </w:style>
  <w:style w:type="paragraph" w:styleId="ListParagraph">
    <w:name w:val="List Paragraph"/>
    <w:basedOn w:val="Normal"/>
    <w:link w:val="ListParagraphChar"/>
    <w:qFormat/>
    <w:rsid w:val="00530488"/>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locked/>
    <w:rsid w:val="00530488"/>
    <w:rPr>
      <w:rFonts w:ascii="Calibri" w:eastAsia="Calibri" w:hAnsi="Calibri" w:cs="Times New Roman"/>
    </w:rPr>
  </w:style>
  <w:style w:type="table" w:styleId="TableGrid">
    <w:name w:val="Table Grid"/>
    <w:basedOn w:val="TableNormal"/>
    <w:uiPriority w:val="39"/>
    <w:rsid w:val="00530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530488"/>
  </w:style>
  <w:style w:type="paragraph" w:styleId="HTMLPreformatted">
    <w:name w:val="HTML Preformatted"/>
    <w:basedOn w:val="Normal"/>
    <w:link w:val="HTMLPreformattedChar"/>
    <w:uiPriority w:val="99"/>
    <w:unhideWhenUsed/>
    <w:rsid w:val="00530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30488"/>
    <w:rPr>
      <w:rFonts w:ascii="Courier New" w:eastAsia="Times New Roman" w:hAnsi="Courier New" w:cs="Courier New"/>
      <w:sz w:val="20"/>
      <w:szCs w:val="20"/>
    </w:rPr>
  </w:style>
  <w:style w:type="paragraph" w:styleId="NormalWeb">
    <w:name w:val="Normal (Web)"/>
    <w:aliases w:val="Normal (Web) Char"/>
    <w:basedOn w:val="Normal"/>
    <w:uiPriority w:val="99"/>
    <w:unhideWhenUsed/>
    <w:qFormat/>
    <w:rsid w:val="0053048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qFormat/>
    <w:rsid w:val="00530488"/>
    <w:rPr>
      <w:b/>
      <w:bCs/>
    </w:rPr>
  </w:style>
  <w:style w:type="character" w:styleId="Hyperlink">
    <w:name w:val="Hyperlink"/>
    <w:basedOn w:val="DefaultParagraphFont"/>
    <w:uiPriority w:val="99"/>
    <w:unhideWhenUsed/>
    <w:rsid w:val="00530488"/>
    <w:rPr>
      <w:color w:val="0000FF"/>
      <w:u w:val="single"/>
    </w:rPr>
  </w:style>
  <w:style w:type="character" w:customStyle="1" w:styleId="BalloonTextChar">
    <w:name w:val="Balloon Text Char"/>
    <w:basedOn w:val="DefaultParagraphFont"/>
    <w:link w:val="BalloonText"/>
    <w:rsid w:val="00530488"/>
    <w:rPr>
      <w:rFonts w:ascii="Segoe UI" w:hAnsi="Segoe UI" w:cs="Segoe UI"/>
      <w:sz w:val="18"/>
      <w:szCs w:val="18"/>
    </w:rPr>
  </w:style>
  <w:style w:type="paragraph" w:styleId="BalloonText">
    <w:name w:val="Balloon Text"/>
    <w:basedOn w:val="Normal"/>
    <w:link w:val="BalloonTextChar"/>
    <w:unhideWhenUsed/>
    <w:rsid w:val="00530488"/>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530488"/>
    <w:rPr>
      <w:rFonts w:ascii="Tahoma" w:hAnsi="Tahoma" w:cs="Tahoma"/>
      <w:sz w:val="16"/>
      <w:szCs w:val="16"/>
    </w:rPr>
  </w:style>
  <w:style w:type="paragraph" w:customStyle="1" w:styleId="NormalParagraph">
    <w:name w:val="Normal Paragraph"/>
    <w:basedOn w:val="Normal"/>
    <w:rsid w:val="00530488"/>
    <w:pPr>
      <w:spacing w:after="0" w:line="240" w:lineRule="auto"/>
      <w:jc w:val="both"/>
    </w:pPr>
    <w:rPr>
      <w:rFonts w:ascii="Garamond" w:eastAsia="Times New Roman" w:hAnsi="Garamond" w:cs="Times New Roman"/>
      <w:sz w:val="24"/>
      <w:szCs w:val="20"/>
      <w:lang w:val="en-AU"/>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53048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530488"/>
    <w:rPr>
      <w:rFonts w:ascii="Cambria" w:eastAsia="MS Mincho" w:hAnsi="Cambria" w:cs="Times New Roman"/>
      <w:sz w:val="24"/>
      <w:szCs w:val="24"/>
    </w:rPr>
  </w:style>
  <w:style w:type="character" w:styleId="FootnoteReference">
    <w:name w:val="footnote reference"/>
    <w:aliases w:val="Ref,de nota al pie"/>
    <w:uiPriority w:val="99"/>
    <w:unhideWhenUsed/>
    <w:rsid w:val="00530488"/>
    <w:rPr>
      <w:vertAlign w:val="superscript"/>
    </w:rPr>
  </w:style>
  <w:style w:type="character" w:customStyle="1" w:styleId="fontstyle01">
    <w:name w:val="fontstyle01"/>
    <w:basedOn w:val="DefaultParagraphFont"/>
    <w:rsid w:val="00530488"/>
    <w:rPr>
      <w:rFonts w:ascii="TimesNewRoman" w:hAnsi="TimesNewRoman" w:hint="default"/>
      <w:b w:val="0"/>
      <w:bCs w:val="0"/>
      <w:i w:val="0"/>
      <w:iCs w:val="0"/>
      <w:color w:val="000000"/>
      <w:sz w:val="24"/>
      <w:szCs w:val="24"/>
    </w:rPr>
  </w:style>
  <w:style w:type="paragraph" w:styleId="BodyText">
    <w:name w:val="Body Text"/>
    <w:basedOn w:val="Normal"/>
    <w:link w:val="BodyTextChar"/>
    <w:rsid w:val="00530488"/>
    <w:pPr>
      <w:spacing w:after="0" w:line="240" w:lineRule="auto"/>
      <w:jc w:val="center"/>
    </w:pPr>
    <w:rPr>
      <w:rFonts w:ascii=".VnTime" w:eastAsia="Times New Roman" w:hAnsi=".VnTime" w:cs="Times New Roman"/>
      <w:szCs w:val="20"/>
    </w:rPr>
  </w:style>
  <w:style w:type="character" w:customStyle="1" w:styleId="BodyTextChar">
    <w:name w:val="Body Text Char"/>
    <w:basedOn w:val="DefaultParagraphFont"/>
    <w:link w:val="BodyText"/>
    <w:rsid w:val="00530488"/>
    <w:rPr>
      <w:rFonts w:ascii=".VnTime" w:eastAsia="Times New Roman" w:hAnsi=".VnTime" w:cs="Times New Roman"/>
      <w:sz w:val="28"/>
      <w:szCs w:val="20"/>
    </w:rPr>
  </w:style>
  <w:style w:type="paragraph" w:styleId="Header">
    <w:name w:val="header"/>
    <w:basedOn w:val="Normal"/>
    <w:link w:val="HeaderChar"/>
    <w:uiPriority w:val="99"/>
    <w:unhideWhenUsed/>
    <w:rsid w:val="00530488"/>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530488"/>
  </w:style>
  <w:style w:type="paragraph" w:styleId="Footer">
    <w:name w:val="footer"/>
    <w:basedOn w:val="Normal"/>
    <w:link w:val="FooterChar"/>
    <w:uiPriority w:val="99"/>
    <w:unhideWhenUsed/>
    <w:rsid w:val="00530488"/>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530488"/>
  </w:style>
  <w:style w:type="paragraph" w:styleId="TOCHeading">
    <w:name w:val="TOC Heading"/>
    <w:basedOn w:val="Heading1"/>
    <w:next w:val="Normal"/>
    <w:uiPriority w:val="39"/>
    <w:unhideWhenUsed/>
    <w:qFormat/>
    <w:rsid w:val="00530488"/>
    <w:pPr>
      <w:spacing w:line="259" w:lineRule="auto"/>
      <w:outlineLvl w:val="9"/>
    </w:pPr>
  </w:style>
  <w:style w:type="paragraph" w:styleId="TOC1">
    <w:name w:val="toc 1"/>
    <w:basedOn w:val="Normal"/>
    <w:next w:val="Normal"/>
    <w:autoRedefine/>
    <w:uiPriority w:val="39"/>
    <w:unhideWhenUsed/>
    <w:rsid w:val="00530488"/>
    <w:pPr>
      <w:tabs>
        <w:tab w:val="right" w:leader="dot" w:pos="9062"/>
      </w:tabs>
      <w:spacing w:before="60" w:after="0" w:line="276" w:lineRule="auto"/>
      <w:jc w:val="both"/>
    </w:pPr>
    <w:rPr>
      <w:rFonts w:asciiTheme="minorHAnsi" w:hAnsiTheme="minorHAnsi"/>
      <w:sz w:val="22"/>
    </w:rPr>
  </w:style>
  <w:style w:type="paragraph" w:styleId="TOC2">
    <w:name w:val="toc 2"/>
    <w:basedOn w:val="Normal"/>
    <w:next w:val="Normal"/>
    <w:autoRedefine/>
    <w:uiPriority w:val="39"/>
    <w:unhideWhenUsed/>
    <w:rsid w:val="00530488"/>
    <w:pPr>
      <w:tabs>
        <w:tab w:val="left" w:pos="709"/>
        <w:tab w:val="left" w:pos="1100"/>
        <w:tab w:val="right" w:leader="dot" w:pos="9062"/>
      </w:tabs>
      <w:spacing w:after="100" w:line="312" w:lineRule="auto"/>
      <w:ind w:left="220"/>
    </w:pPr>
    <w:rPr>
      <w:rFonts w:asciiTheme="minorHAnsi" w:hAnsiTheme="minorHAnsi"/>
      <w:sz w:val="22"/>
    </w:rPr>
  </w:style>
  <w:style w:type="character" w:customStyle="1" w:styleId="tr">
    <w:name w:val="tr"/>
    <w:basedOn w:val="DefaultParagraphFont"/>
    <w:rsid w:val="00530488"/>
  </w:style>
  <w:style w:type="character" w:customStyle="1" w:styleId="mw-headline">
    <w:name w:val="mw-headline"/>
    <w:basedOn w:val="DefaultParagraphFont"/>
    <w:rsid w:val="00530488"/>
  </w:style>
  <w:style w:type="paragraph" w:customStyle="1" w:styleId="heading">
    <w:name w:val="heading"/>
    <w:basedOn w:val="Normal"/>
    <w:rsid w:val="00530488"/>
    <w:pPr>
      <w:spacing w:before="100" w:beforeAutospacing="1" w:after="100" w:afterAutospacing="1" w:line="240" w:lineRule="auto"/>
    </w:pPr>
    <w:rPr>
      <w:rFonts w:eastAsia="Calibri" w:cs="Times New Roman"/>
      <w:sz w:val="24"/>
      <w:szCs w:val="24"/>
      <w:lang w:val="nl-BE" w:eastAsia="nl-BE"/>
    </w:rPr>
  </w:style>
  <w:style w:type="character" w:customStyle="1" w:styleId="body">
    <w:name w:val="body"/>
    <w:basedOn w:val="DefaultParagraphFont"/>
    <w:rsid w:val="00530488"/>
    <w:rPr>
      <w:rFonts w:cs="Times New Roman"/>
    </w:rPr>
  </w:style>
  <w:style w:type="paragraph" w:customStyle="1" w:styleId="body1">
    <w:name w:val="body1"/>
    <w:basedOn w:val="Normal"/>
    <w:rsid w:val="00530488"/>
    <w:pPr>
      <w:spacing w:before="100" w:beforeAutospacing="1" w:after="100" w:afterAutospacing="1" w:line="240" w:lineRule="auto"/>
    </w:pPr>
    <w:rPr>
      <w:rFonts w:eastAsia="Calibri" w:cs="Times New Roman"/>
      <w:sz w:val="24"/>
      <w:szCs w:val="24"/>
      <w:lang w:val="nl-BE" w:eastAsia="nl-BE"/>
    </w:rPr>
  </w:style>
  <w:style w:type="paragraph" w:customStyle="1" w:styleId="Default">
    <w:name w:val="Default"/>
    <w:link w:val="DefaultChar"/>
    <w:qFormat/>
    <w:rsid w:val="00530488"/>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530488"/>
    <w:pPr>
      <w:spacing w:after="0" w:line="240" w:lineRule="auto"/>
    </w:pPr>
    <w:rPr>
      <w:rFonts w:ascii="Times New Roman" w:hAnsi="Times New Roman"/>
      <w:sz w:val="28"/>
    </w:rPr>
  </w:style>
  <w:style w:type="paragraph" w:customStyle="1" w:styleId="lop">
    <w:name w:val="lop"/>
    <w:basedOn w:val="Normal"/>
    <w:rsid w:val="00530488"/>
    <w:pPr>
      <w:tabs>
        <w:tab w:val="left" w:pos="284"/>
      </w:tabs>
      <w:spacing w:before="600" w:after="0" w:line="320" w:lineRule="exact"/>
      <w:jc w:val="center"/>
    </w:pPr>
    <w:rPr>
      <w:rFonts w:ascii=".VnArialH" w:eastAsia="SimSun" w:hAnsi=".VnArialH" w:cs="Times New Roman"/>
      <w:b/>
      <w:bCs/>
      <w:spacing w:val="2"/>
      <w:sz w:val="26"/>
      <w:szCs w:val="26"/>
      <w:lang w:eastAsia="zh-CN"/>
    </w:rPr>
  </w:style>
  <w:style w:type="character" w:styleId="CommentReference">
    <w:name w:val="annotation reference"/>
    <w:basedOn w:val="DefaultParagraphFont"/>
    <w:unhideWhenUsed/>
    <w:rsid w:val="00530488"/>
    <w:rPr>
      <w:sz w:val="16"/>
      <w:szCs w:val="16"/>
    </w:rPr>
  </w:style>
  <w:style w:type="paragraph" w:styleId="CommentText">
    <w:name w:val="annotation text"/>
    <w:basedOn w:val="Normal"/>
    <w:link w:val="CommentTextChar"/>
    <w:unhideWhenUsed/>
    <w:rsid w:val="00530488"/>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53048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530488"/>
    <w:rPr>
      <w:b/>
      <w:bCs/>
    </w:rPr>
  </w:style>
  <w:style w:type="character" w:customStyle="1" w:styleId="CommentSubjectChar">
    <w:name w:val="Comment Subject Char"/>
    <w:basedOn w:val="CommentTextChar"/>
    <w:link w:val="CommentSubject"/>
    <w:rsid w:val="00530488"/>
    <w:rPr>
      <w:rFonts w:ascii="Times New Roman" w:eastAsia="Times New Roman" w:hAnsi="Times New Roman" w:cs="Times New Roman"/>
      <w:b/>
      <w:bCs/>
      <w:sz w:val="20"/>
      <w:szCs w:val="20"/>
    </w:rPr>
  </w:style>
  <w:style w:type="paragraph" w:customStyle="1" w:styleId="d">
    <w:name w:val="d"/>
    <w:basedOn w:val="Normal"/>
    <w:rsid w:val="00530488"/>
    <w:pPr>
      <w:spacing w:before="120" w:after="0" w:line="240" w:lineRule="auto"/>
      <w:jc w:val="both"/>
    </w:pPr>
    <w:rPr>
      <w:rFonts w:eastAsia="Times New Roman" w:cs="Times New Roman"/>
      <w:color w:val="000080"/>
      <w:sz w:val="24"/>
      <w:szCs w:val="24"/>
    </w:rPr>
  </w:style>
  <w:style w:type="table" w:customStyle="1" w:styleId="TableGrid1">
    <w:name w:val="Table Grid1"/>
    <w:basedOn w:val="TableNormal"/>
    <w:next w:val="TableGrid"/>
    <w:uiPriority w:val="39"/>
    <w:rsid w:val="00530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30488"/>
  </w:style>
  <w:style w:type="character" w:customStyle="1" w:styleId="DefaultChar">
    <w:name w:val="Default Char"/>
    <w:link w:val="Default"/>
    <w:rsid w:val="00530488"/>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75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15FD9-6523-4E73-B1EF-0613F1ED5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4</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Giang Huỳnh</cp:lastModifiedBy>
  <cp:revision>58</cp:revision>
  <cp:lastPrinted>2024-06-25T02:09:00Z</cp:lastPrinted>
  <dcterms:created xsi:type="dcterms:W3CDTF">2022-10-22T09:59:00Z</dcterms:created>
  <dcterms:modified xsi:type="dcterms:W3CDTF">2024-06-25T07:58:00Z</dcterms:modified>
</cp:coreProperties>
</file>